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3F" w:rsidRDefault="00B27E3F" w:rsidP="00397546">
      <w:pPr>
        <w:spacing w:line="312" w:lineRule="auto"/>
        <w:jc w:val="center"/>
        <w:rPr>
          <w:rFonts w:ascii="Bookman Old Style" w:hAnsi="Bookman Old Style" w:cs="Bookman Old Style"/>
          <w:b/>
          <w:bCs/>
          <w:sz w:val="26"/>
          <w:szCs w:val="26"/>
          <w:lang w:val="it-IT"/>
        </w:rPr>
      </w:pPr>
    </w:p>
    <w:p w:rsidR="00B27E3F" w:rsidRDefault="00B27E3F" w:rsidP="00397546">
      <w:pPr>
        <w:spacing w:line="312" w:lineRule="auto"/>
        <w:jc w:val="center"/>
        <w:rPr>
          <w:rFonts w:ascii="Bookman Old Style" w:hAnsi="Bookman Old Style" w:cs="Bookman Old Style"/>
          <w:b/>
          <w:bCs/>
          <w:sz w:val="26"/>
          <w:szCs w:val="26"/>
          <w:lang w:val="it-IT"/>
        </w:rPr>
      </w:pPr>
    </w:p>
    <w:p w:rsidR="00B27E3F" w:rsidRDefault="00B27E3F" w:rsidP="00397546">
      <w:pPr>
        <w:spacing w:line="312" w:lineRule="auto"/>
        <w:jc w:val="center"/>
        <w:rPr>
          <w:rFonts w:ascii="Bookman Old Style" w:hAnsi="Bookman Old Style" w:cs="Bookman Old Style"/>
          <w:b/>
          <w:bCs/>
          <w:sz w:val="26"/>
          <w:szCs w:val="26"/>
          <w:lang w:val="it-IT"/>
        </w:rPr>
      </w:pPr>
      <w:r>
        <w:rPr>
          <w:rFonts w:ascii="Bookman Old Style" w:hAnsi="Bookman Old Style" w:cs="Bookman Old Style"/>
          <w:b/>
          <w:bCs/>
          <w:sz w:val="26"/>
          <w:szCs w:val="26"/>
          <w:lang w:val="it-IT"/>
        </w:rPr>
        <w:t>(13)</w:t>
      </w:r>
    </w:p>
    <w:p w:rsidR="00B27E3F" w:rsidRPr="00DC7D38" w:rsidRDefault="00B27E3F" w:rsidP="00397546">
      <w:pPr>
        <w:spacing w:line="312" w:lineRule="auto"/>
        <w:jc w:val="center"/>
        <w:rPr>
          <w:rFonts w:ascii="Bookman Old Style" w:hAnsi="Bookman Old Style" w:cs="Bookman Old Style"/>
          <w:b/>
          <w:bCs/>
          <w:sz w:val="26"/>
          <w:szCs w:val="26"/>
          <w:lang w:val="it-IT"/>
        </w:rPr>
      </w:pPr>
      <w:r>
        <w:rPr>
          <w:rFonts w:ascii="Bookman Old Style" w:hAnsi="Bookman Old Style" w:cs="Bookman Old Style"/>
          <w:b/>
          <w:bCs/>
          <w:sz w:val="26"/>
          <w:szCs w:val="26"/>
          <w:lang w:val="it-IT"/>
        </w:rPr>
        <w:t>Incontro del Cardinale</w:t>
      </w:r>
      <w:r w:rsidRPr="00DC7D38">
        <w:rPr>
          <w:rFonts w:ascii="Bookman Old Style" w:hAnsi="Bookman Old Style" w:cs="Bookman Old Style"/>
          <w:b/>
          <w:bCs/>
          <w:sz w:val="26"/>
          <w:szCs w:val="26"/>
          <w:lang w:val="it-IT"/>
        </w:rPr>
        <w:t xml:space="preserve"> Prefetto </w:t>
      </w:r>
      <w:r>
        <w:rPr>
          <w:rFonts w:ascii="Bookman Old Style" w:hAnsi="Bookman Old Style" w:cs="Bookman Old Style"/>
          <w:b/>
          <w:bCs/>
          <w:sz w:val="26"/>
          <w:szCs w:val="26"/>
          <w:lang w:val="it-IT"/>
        </w:rPr>
        <w:t>con i</w:t>
      </w:r>
      <w:r w:rsidRPr="00DC7D38">
        <w:rPr>
          <w:rFonts w:ascii="Bookman Old Style" w:hAnsi="Bookman Old Style" w:cs="Bookman Old Style"/>
          <w:b/>
          <w:bCs/>
          <w:sz w:val="26"/>
          <w:szCs w:val="26"/>
          <w:lang w:val="it-IT"/>
        </w:rPr>
        <w:t xml:space="preserve"> Seminari</w:t>
      </w:r>
      <w:r>
        <w:rPr>
          <w:rFonts w:ascii="Bookman Old Style" w:hAnsi="Bookman Old Style" w:cs="Bookman Old Style"/>
          <w:b/>
          <w:bCs/>
          <w:sz w:val="26"/>
          <w:szCs w:val="26"/>
          <w:lang w:val="it-IT"/>
        </w:rPr>
        <w:t>sti</w:t>
      </w:r>
      <w:r w:rsidRPr="00DC7D38">
        <w:rPr>
          <w:rFonts w:ascii="Bookman Old Style" w:hAnsi="Bookman Old Style" w:cs="Bookman Old Style"/>
          <w:b/>
          <w:bCs/>
          <w:sz w:val="26"/>
          <w:szCs w:val="26"/>
          <w:lang w:val="it-IT"/>
        </w:rPr>
        <w:t xml:space="preserve"> </w:t>
      </w:r>
    </w:p>
    <w:p w:rsidR="00B27E3F" w:rsidRPr="00AA5A9A" w:rsidRDefault="00B27E3F" w:rsidP="00397546">
      <w:pPr>
        <w:spacing w:line="312" w:lineRule="auto"/>
        <w:jc w:val="center"/>
        <w:rPr>
          <w:rFonts w:ascii="Bookman Old Style" w:hAnsi="Bookman Old Style" w:cs="Bookman Old Style"/>
          <w:sz w:val="26"/>
          <w:szCs w:val="26"/>
          <w:u w:val="single"/>
          <w:lang w:val="it-IT"/>
        </w:rPr>
      </w:pPr>
      <w:r w:rsidRPr="00AA5A9A">
        <w:rPr>
          <w:rFonts w:ascii="Bookman Old Style" w:hAnsi="Bookman Old Style" w:cs="Bookman Old Style"/>
          <w:sz w:val="26"/>
          <w:szCs w:val="26"/>
          <w:u w:val="single"/>
          <w:lang w:val="it-IT"/>
        </w:rPr>
        <w:t>Tokyo, ore 15.00</w:t>
      </w:r>
    </w:p>
    <w:p w:rsidR="00B27E3F" w:rsidRPr="00DC7D38" w:rsidRDefault="00B27E3F" w:rsidP="00397546">
      <w:pPr>
        <w:spacing w:line="312" w:lineRule="auto"/>
        <w:jc w:val="center"/>
        <w:rPr>
          <w:rFonts w:ascii="Bookman Old Style" w:hAnsi="Bookman Old Style" w:cs="Bookman Old Style"/>
          <w:sz w:val="26"/>
          <w:szCs w:val="26"/>
          <w:lang w:val="it-IT"/>
        </w:rPr>
      </w:pPr>
      <w:r>
        <w:rPr>
          <w:rFonts w:ascii="Bookman Old Style" w:hAnsi="Bookman Old Style" w:cs="Bookman Old Style"/>
          <w:sz w:val="26"/>
          <w:szCs w:val="26"/>
          <w:lang w:val="it-IT"/>
        </w:rPr>
        <w:t>23</w:t>
      </w:r>
      <w:r w:rsidRPr="00DC7D38">
        <w:rPr>
          <w:rFonts w:ascii="Bookman Old Style" w:hAnsi="Bookman Old Style" w:cs="Bookman Old Style"/>
          <w:sz w:val="26"/>
          <w:szCs w:val="26"/>
          <w:lang w:val="it-IT"/>
        </w:rPr>
        <w:t xml:space="preserve"> settembre </w:t>
      </w:r>
      <w:r>
        <w:rPr>
          <w:rFonts w:ascii="Bookman Old Style" w:hAnsi="Bookman Old Style" w:cs="Bookman Old Style"/>
          <w:sz w:val="26"/>
          <w:szCs w:val="26"/>
          <w:lang w:val="it-IT"/>
        </w:rPr>
        <w:t>2017</w:t>
      </w:r>
    </w:p>
    <w:p w:rsidR="00B27E3F" w:rsidRPr="00DC7D38" w:rsidRDefault="00B27E3F" w:rsidP="00397546">
      <w:pPr>
        <w:spacing w:line="312" w:lineRule="auto"/>
        <w:rPr>
          <w:rFonts w:ascii="Bookman Old Style" w:hAnsi="Bookman Old Style" w:cs="Bookman Old Style"/>
          <w:sz w:val="26"/>
          <w:szCs w:val="26"/>
          <w:lang w:val="it-IT"/>
        </w:rPr>
      </w:pPr>
    </w:p>
    <w:p w:rsidR="00B27E3F" w:rsidRDefault="00B27E3F" w:rsidP="00397546">
      <w:pPr>
        <w:spacing w:line="312" w:lineRule="auto"/>
        <w:rPr>
          <w:rFonts w:ascii="Bookman Old Style" w:hAnsi="Bookman Old Style" w:cs="Bookman Old Style"/>
          <w:sz w:val="26"/>
          <w:szCs w:val="26"/>
          <w:lang w:val="it-IT"/>
        </w:rPr>
      </w:pPr>
      <w:r w:rsidRPr="00DC7D38">
        <w:rPr>
          <w:rFonts w:ascii="Bookman Old Style" w:hAnsi="Bookman Old Style" w:cs="Bookman Old Style"/>
          <w:sz w:val="26"/>
          <w:szCs w:val="26"/>
          <w:lang w:val="it-IT"/>
        </w:rPr>
        <w:tab/>
      </w:r>
    </w:p>
    <w:p w:rsidR="00B27E3F" w:rsidRDefault="00B27E3F" w:rsidP="00397546">
      <w:pPr>
        <w:spacing w:line="312" w:lineRule="auto"/>
        <w:rPr>
          <w:rFonts w:ascii="Bookman Old Style" w:hAnsi="Bookman Old Style" w:cs="Bookman Old Style"/>
          <w:sz w:val="26"/>
          <w:szCs w:val="26"/>
          <w:lang w:val="it-IT"/>
        </w:rPr>
      </w:pPr>
      <w:r w:rsidRPr="00DC7D38">
        <w:rPr>
          <w:rFonts w:ascii="Bookman Old Style" w:hAnsi="Bookman Old Style" w:cs="Bookman Old Style"/>
          <w:sz w:val="26"/>
          <w:szCs w:val="26"/>
          <w:lang w:val="it-IT"/>
        </w:rPr>
        <w:t xml:space="preserve">Carissimi </w:t>
      </w:r>
      <w:r>
        <w:rPr>
          <w:rFonts w:ascii="Bookman Old Style" w:hAnsi="Bookman Old Style" w:cs="Bookman Old Style"/>
          <w:sz w:val="26"/>
          <w:szCs w:val="26"/>
          <w:lang w:val="it-IT"/>
        </w:rPr>
        <w:t>Alunni,</w:t>
      </w:r>
    </w:p>
    <w:p w:rsidR="00B27E3F" w:rsidRDefault="00B27E3F" w:rsidP="00397546">
      <w:pPr>
        <w:spacing w:line="312" w:lineRule="auto"/>
        <w:rPr>
          <w:rFonts w:ascii="Bookman Old Style" w:hAnsi="Bookman Old Style" w:cs="Bookman Old Style"/>
          <w:sz w:val="26"/>
          <w:szCs w:val="26"/>
          <w:lang w:val="it-IT"/>
        </w:rPr>
      </w:pPr>
    </w:p>
    <w:p w:rsidR="00B27E3F" w:rsidRDefault="00B27E3F" w:rsidP="00397546">
      <w:pPr>
        <w:spacing w:line="312" w:lineRule="auto"/>
        <w:rPr>
          <w:rFonts w:ascii="Bookman Old Style" w:hAnsi="Bookman Old Style" w:cs="Bookman Old Style"/>
          <w:sz w:val="26"/>
          <w:szCs w:val="26"/>
          <w:lang w:val="it-IT"/>
        </w:rPr>
      </w:pPr>
      <w:r>
        <w:rPr>
          <w:rFonts w:ascii="Bookman Old Style" w:hAnsi="Bookman Old Style" w:cs="Bookman Old Style"/>
          <w:i/>
          <w:iCs/>
          <w:sz w:val="26"/>
          <w:szCs w:val="26"/>
          <w:lang w:val="it-IT"/>
        </w:rPr>
        <w:t>Buongiorno e</w:t>
      </w:r>
      <w:r w:rsidRPr="00DC7D38">
        <w:rPr>
          <w:rFonts w:ascii="Bookman Old Style" w:hAnsi="Bookman Old Style" w:cs="Bookman Old Style"/>
          <w:i/>
          <w:iCs/>
          <w:sz w:val="26"/>
          <w:szCs w:val="26"/>
          <w:lang w:val="it-IT"/>
        </w:rPr>
        <w:t xml:space="preserve"> </w:t>
      </w:r>
      <w:r>
        <w:rPr>
          <w:rFonts w:ascii="Bookman Old Style" w:hAnsi="Bookman Old Style" w:cs="Bookman Old Style"/>
          <w:i/>
          <w:iCs/>
          <w:sz w:val="26"/>
          <w:szCs w:val="26"/>
          <w:lang w:val="it-IT"/>
        </w:rPr>
        <w:t>p</w:t>
      </w:r>
      <w:r w:rsidRPr="00DC7D38">
        <w:rPr>
          <w:rFonts w:ascii="Bookman Old Style" w:hAnsi="Bookman Old Style" w:cs="Bookman Old Style"/>
          <w:i/>
          <w:iCs/>
          <w:sz w:val="26"/>
          <w:szCs w:val="26"/>
          <w:lang w:val="it-IT"/>
        </w:rPr>
        <w:t>iacere di incontrarvi</w:t>
      </w:r>
      <w:r w:rsidRPr="00DC7D38">
        <w:rPr>
          <w:rFonts w:ascii="Bookman Old Style" w:hAnsi="Bookman Old Style" w:cs="Bookman Old Style"/>
          <w:sz w:val="26"/>
          <w:szCs w:val="26"/>
          <w:lang w:val="it-IT"/>
        </w:rPr>
        <w:t xml:space="preserve">. </w:t>
      </w:r>
    </w:p>
    <w:p w:rsidR="00B27E3F" w:rsidRDefault="00B27E3F" w:rsidP="00397546">
      <w:pPr>
        <w:spacing w:line="312" w:lineRule="auto"/>
        <w:rPr>
          <w:rFonts w:ascii="Bookman Old Style" w:hAnsi="Bookman Old Style" w:cs="Bookman Old Style"/>
          <w:sz w:val="26"/>
          <w:szCs w:val="26"/>
          <w:lang w:val="it-IT"/>
        </w:rPr>
      </w:pPr>
    </w:p>
    <w:p w:rsidR="00B27E3F" w:rsidRDefault="00B27E3F" w:rsidP="00397546">
      <w:pPr>
        <w:spacing w:line="312" w:lineRule="auto"/>
        <w:rPr>
          <w:rFonts w:ascii="Bookman Old Style" w:hAnsi="Bookman Old Style" w:cs="Bookman Old Style"/>
          <w:sz w:val="26"/>
          <w:szCs w:val="26"/>
          <w:lang w:val="it-IT"/>
        </w:rPr>
      </w:pPr>
      <w:r w:rsidRPr="00DC7D38">
        <w:rPr>
          <w:rFonts w:ascii="Bookman Old Style" w:hAnsi="Bookman Old Style" w:cs="Bookman Old Style"/>
          <w:sz w:val="26"/>
          <w:szCs w:val="26"/>
          <w:lang w:val="it-IT"/>
        </w:rPr>
        <w:t>Sono felice di trovarmi fra</w:t>
      </w:r>
      <w:r>
        <w:rPr>
          <w:rFonts w:ascii="Bookman Old Style" w:hAnsi="Bookman Old Style" w:cs="Bookman Old Style"/>
          <w:sz w:val="26"/>
          <w:szCs w:val="26"/>
          <w:lang w:val="it-IT"/>
        </w:rPr>
        <w:t xml:space="preserve"> voi, </w:t>
      </w:r>
      <w:r w:rsidRPr="00DC7D38">
        <w:rPr>
          <w:rFonts w:ascii="Bookman Old Style" w:hAnsi="Bookman Old Style" w:cs="Bookman Old Style"/>
          <w:sz w:val="26"/>
          <w:szCs w:val="26"/>
          <w:lang w:val="it-IT"/>
        </w:rPr>
        <w:t xml:space="preserve">in questo luogo dove </w:t>
      </w:r>
      <w:r>
        <w:rPr>
          <w:rFonts w:ascii="Bookman Old Style" w:hAnsi="Bookman Old Style" w:cs="Bookman Old Style"/>
          <w:sz w:val="26"/>
          <w:szCs w:val="26"/>
          <w:lang w:val="it-IT"/>
        </w:rPr>
        <w:t xml:space="preserve">si formano coloro a cui un giorno Cristo farà dono del suo sacerdozio; questo luogo </w:t>
      </w:r>
      <w:r w:rsidRPr="00DC7D38">
        <w:rPr>
          <w:rFonts w:ascii="Bookman Old Style" w:hAnsi="Bookman Old Style" w:cs="Bookman Old Style"/>
          <w:sz w:val="26"/>
          <w:szCs w:val="26"/>
          <w:lang w:val="it-IT"/>
        </w:rPr>
        <w:t>rappresenta il cuore della Chiesa Cattolica in Giappone.</w:t>
      </w:r>
      <w:r>
        <w:rPr>
          <w:rFonts w:ascii="Bookman Old Style" w:hAnsi="Bookman Old Style" w:cs="Bookman Old Style"/>
          <w:sz w:val="26"/>
          <w:szCs w:val="26"/>
          <w:lang w:val="it-IT"/>
        </w:rPr>
        <w:t xml:space="preserve"> Da questo luogo dipende anche il futuro dell’evangelizzazione in questo Paese dove Francesco Saverio annunciò il Vangelo e dove anche il Papa Francesco, da giovane gesuita pensava di venire come missionario.</w:t>
      </w:r>
    </w:p>
    <w:p w:rsidR="00B27E3F" w:rsidRDefault="00B27E3F" w:rsidP="00397546">
      <w:pPr>
        <w:spacing w:line="312" w:lineRule="auto"/>
        <w:rPr>
          <w:rFonts w:ascii="Bookman Old Style" w:hAnsi="Bookman Old Style" w:cs="Bookman Old Style"/>
          <w:sz w:val="26"/>
          <w:szCs w:val="26"/>
          <w:lang w:val="it-IT"/>
        </w:rPr>
      </w:pPr>
    </w:p>
    <w:p w:rsidR="00B27E3F" w:rsidRDefault="00B27E3F" w:rsidP="00397546">
      <w:pPr>
        <w:spacing w:line="312" w:lineRule="auto"/>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Ringrazio </w:t>
      </w:r>
      <w:r w:rsidRPr="00DC7D38">
        <w:rPr>
          <w:rFonts w:ascii="Bookman Old Style" w:hAnsi="Bookman Old Style" w:cs="Bookman Old Style"/>
          <w:sz w:val="26"/>
          <w:szCs w:val="26"/>
          <w:lang w:val="it-IT"/>
        </w:rPr>
        <w:t xml:space="preserve">S.E. Mons. </w:t>
      </w:r>
      <w:r>
        <w:rPr>
          <w:rFonts w:ascii="Bookman Old Style" w:hAnsi="Bookman Old Style" w:cs="Bookman Old Style"/>
          <w:sz w:val="26"/>
          <w:szCs w:val="26"/>
          <w:lang w:val="it-IT"/>
        </w:rPr>
        <w:t xml:space="preserve">Peter Takeo Okada, Arcivescovo di Tokyo, </w:t>
      </w:r>
      <w:r w:rsidRPr="00DC7D38">
        <w:rPr>
          <w:rFonts w:ascii="Bookman Old Style" w:hAnsi="Bookman Old Style" w:cs="Bookman Old Style"/>
          <w:sz w:val="26"/>
          <w:szCs w:val="26"/>
          <w:lang w:val="it-IT"/>
        </w:rPr>
        <w:t>per la preparazione di quest</w:t>
      </w:r>
      <w:r>
        <w:rPr>
          <w:rFonts w:ascii="Bookman Old Style" w:hAnsi="Bookman Old Style" w:cs="Bookman Old Style"/>
          <w:sz w:val="26"/>
          <w:szCs w:val="26"/>
          <w:lang w:val="it-IT"/>
        </w:rPr>
        <w:t>o gradito incontro; mi accompagna S.E. Mons. Joseph Chennoth, Nunzio Apostolico in Giappone.  Con voi, saluto il Rettore e i formatori, come pure tutto il personale ausiliario.  Estendo anche il mio saluto alle vostre famiglie alle quali prego di farlo giungere con la Benedizione del Santo Padre e l’assicurazione della sua preghiera.</w:t>
      </w:r>
    </w:p>
    <w:p w:rsidR="00B27E3F" w:rsidRPr="00DC7D38" w:rsidRDefault="00B27E3F" w:rsidP="00397546">
      <w:pPr>
        <w:spacing w:line="312" w:lineRule="auto"/>
        <w:rPr>
          <w:rFonts w:ascii="Bookman Old Style" w:hAnsi="Bookman Old Style" w:cs="Bookman Old Style"/>
          <w:sz w:val="26"/>
          <w:szCs w:val="26"/>
          <w:lang w:val="it-IT"/>
        </w:rPr>
      </w:pPr>
      <w:r>
        <w:rPr>
          <w:rFonts w:ascii="Bookman Old Style" w:hAnsi="Bookman Old Style" w:cs="Bookman Old Style"/>
          <w:sz w:val="26"/>
          <w:szCs w:val="26"/>
          <w:lang w:val="it-IT"/>
        </w:rPr>
        <w:t>Prima di ogni cosa desidero manifestarvi la preoccupazione del Papa e della nostra Congregazione per la carenza di vocazioni in Giappone.  Non intendo fare un’</w:t>
      </w:r>
      <w:bookmarkStart w:id="0" w:name="_GoBack"/>
      <w:bookmarkEnd w:id="0"/>
      <w:r>
        <w:rPr>
          <w:rFonts w:ascii="Bookman Old Style" w:hAnsi="Bookman Old Style" w:cs="Bookman Old Style"/>
          <w:sz w:val="26"/>
          <w:szCs w:val="26"/>
          <w:lang w:val="it-IT"/>
        </w:rPr>
        <w:t>analisi delle motivazioni.  So che anche i Vostri Vescovi sono preoccupati, perché mentre i vostri sacerdoti, che finora hanno speso la loro vita per la Chiesa, invecchiano, non si vede una ripresa vocazionale adeguata. Vorrei che anche voi Alunni foste consapevoli che il futuro della Chiesa dipende anche dalla vostra generosa donazione a Dio.</w:t>
      </w:r>
    </w:p>
    <w:p w:rsidR="00B27E3F" w:rsidRPr="00DC7D38" w:rsidRDefault="00B27E3F" w:rsidP="00397546">
      <w:pPr>
        <w:spacing w:line="312" w:lineRule="auto"/>
        <w:rPr>
          <w:rFonts w:ascii="Bookman Old Style" w:hAnsi="Bookman Old Style" w:cs="Bookman Old Style"/>
          <w:sz w:val="26"/>
          <w:szCs w:val="26"/>
          <w:lang w:val="it-IT"/>
        </w:rPr>
      </w:pPr>
      <w:r w:rsidRPr="00DC7D38">
        <w:rPr>
          <w:rFonts w:ascii="Bookman Old Style" w:hAnsi="Bookman Old Style" w:cs="Bookman Old Style"/>
          <w:sz w:val="26"/>
          <w:szCs w:val="26"/>
          <w:lang w:val="it-IT"/>
        </w:rPr>
        <w:tab/>
        <w:t xml:space="preserve"> </w:t>
      </w:r>
    </w:p>
    <w:p w:rsidR="00B27E3F" w:rsidRDefault="00B27E3F" w:rsidP="00047F91">
      <w:pPr>
        <w:spacing w:line="312" w:lineRule="auto"/>
        <w:rPr>
          <w:rFonts w:ascii="Bookman Old Style" w:hAnsi="Bookman Old Style" w:cs="Bookman Old Style"/>
          <w:sz w:val="26"/>
          <w:szCs w:val="26"/>
          <w:lang w:val="it-IT"/>
        </w:rPr>
      </w:pPr>
      <w:r w:rsidRPr="00DC7D38">
        <w:rPr>
          <w:rFonts w:ascii="Bookman Old Style" w:hAnsi="Bookman Old Style" w:cs="Bookman Old Style"/>
          <w:sz w:val="26"/>
          <w:szCs w:val="26"/>
          <w:lang w:val="it-IT"/>
        </w:rPr>
        <w:tab/>
      </w:r>
      <w:r>
        <w:rPr>
          <w:rFonts w:ascii="Bookman Old Style" w:hAnsi="Bookman Old Style" w:cs="Bookman Old Style"/>
          <w:sz w:val="26"/>
          <w:szCs w:val="26"/>
          <w:lang w:val="it-IT"/>
        </w:rPr>
        <w:t xml:space="preserve">Vorrei, poi che </w:t>
      </w:r>
      <w:r w:rsidRPr="00DC7D38">
        <w:rPr>
          <w:rFonts w:ascii="Bookman Old Style" w:hAnsi="Bookman Old Style" w:cs="Bookman Old Style"/>
          <w:sz w:val="26"/>
          <w:szCs w:val="26"/>
          <w:lang w:val="it-IT"/>
        </w:rPr>
        <w:t xml:space="preserve">questo </w:t>
      </w:r>
      <w:r>
        <w:rPr>
          <w:rFonts w:ascii="Bookman Old Style" w:hAnsi="Bookman Old Style" w:cs="Bookman Old Style"/>
          <w:sz w:val="26"/>
          <w:szCs w:val="26"/>
          <w:lang w:val="it-IT"/>
        </w:rPr>
        <w:t>nostro incontro</w:t>
      </w:r>
      <w:r w:rsidRPr="00DC7D38">
        <w:rPr>
          <w:rFonts w:ascii="Bookman Old Style" w:hAnsi="Bookman Old Style" w:cs="Bookman Old Style"/>
          <w:sz w:val="26"/>
          <w:szCs w:val="26"/>
          <w:lang w:val="it-IT"/>
        </w:rPr>
        <w:t xml:space="preserve"> diventi un’occasione </w:t>
      </w:r>
      <w:r>
        <w:rPr>
          <w:rFonts w:ascii="Bookman Old Style" w:hAnsi="Bookman Old Style" w:cs="Bookman Old Style"/>
          <w:sz w:val="26"/>
          <w:szCs w:val="26"/>
          <w:lang w:val="it-IT"/>
        </w:rPr>
        <w:t xml:space="preserve">per un utile dialogo, non </w:t>
      </w:r>
      <w:r w:rsidRPr="00DC7D38">
        <w:rPr>
          <w:rFonts w:ascii="Bookman Old Style" w:hAnsi="Bookman Old Style" w:cs="Bookman Old Style"/>
          <w:sz w:val="26"/>
          <w:szCs w:val="26"/>
          <w:lang w:val="it-IT"/>
        </w:rPr>
        <w:t>lezione</w:t>
      </w:r>
      <w:r>
        <w:rPr>
          <w:rFonts w:ascii="Bookman Old Style" w:hAnsi="Bookman Old Style" w:cs="Bookman Old Style"/>
          <w:sz w:val="26"/>
          <w:szCs w:val="26"/>
          <w:lang w:val="it-IT"/>
        </w:rPr>
        <w:t xml:space="preserve"> accademica</w:t>
      </w:r>
      <w:r w:rsidRPr="00DC7D38">
        <w:rPr>
          <w:rFonts w:ascii="Bookman Old Style" w:hAnsi="Bookman Old Style" w:cs="Bookman Old Style"/>
          <w:sz w:val="26"/>
          <w:szCs w:val="26"/>
          <w:lang w:val="it-IT"/>
        </w:rPr>
        <w:t>. In ogni caso, p</w:t>
      </w:r>
      <w:r>
        <w:rPr>
          <w:rFonts w:ascii="Bookman Old Style" w:hAnsi="Bookman Old Style" w:cs="Bookman Old Style"/>
          <w:sz w:val="26"/>
          <w:szCs w:val="26"/>
          <w:lang w:val="it-IT"/>
        </w:rPr>
        <w:t xml:space="preserve">er introdurre il nostro dialogo, </w:t>
      </w:r>
      <w:r w:rsidRPr="00DC7D38">
        <w:rPr>
          <w:rFonts w:ascii="Bookman Old Style" w:hAnsi="Bookman Old Style" w:cs="Bookman Old Style"/>
          <w:sz w:val="26"/>
          <w:szCs w:val="26"/>
          <w:lang w:val="it-IT"/>
        </w:rPr>
        <w:t xml:space="preserve">vorrei mettere in rilievo qualche punto </w:t>
      </w:r>
      <w:r>
        <w:rPr>
          <w:rFonts w:ascii="Bookman Old Style" w:hAnsi="Bookman Old Style" w:cs="Bookman Old Style"/>
          <w:sz w:val="26"/>
          <w:szCs w:val="26"/>
          <w:lang w:val="it-IT"/>
        </w:rPr>
        <w:t>che ho da</w:t>
      </w:r>
      <w:r w:rsidRPr="00DC7D38">
        <w:rPr>
          <w:rFonts w:ascii="Bookman Old Style" w:hAnsi="Bookman Old Style" w:cs="Bookman Old Style"/>
          <w:sz w:val="26"/>
          <w:szCs w:val="26"/>
          <w:lang w:val="it-IT"/>
        </w:rPr>
        <w:t xml:space="preserve"> condividere con voi.</w:t>
      </w:r>
    </w:p>
    <w:p w:rsidR="00B27E3F" w:rsidRDefault="00B27E3F" w:rsidP="004E69E1">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Il Giappone è un paese grande, prospero e popoloso e Tokyo è veramente una grande metropoli; voi vi trovate a studiare Teologia in questa città moderna e piena di opportunità. Questa situazione può farvi trovare, in un certo senso, in una situazione di “contrapposizione” tra i valori del Vangelo e quelli del mondo. Ecco perché oggi desidero condividere con voi qualche riflessione sui «segni profetici» che accompagnano la vita sacerdotale.</w:t>
      </w:r>
    </w:p>
    <w:p w:rsidR="00B27E3F" w:rsidRDefault="00B27E3F" w:rsidP="004E69E1">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Nel Vangelo, Gesù parlò ai suoi ascoltatori, ed in particolare ai suoi discepoli, di tre segni che contraddistinguono la vita cristiana di donazione e di </w:t>
      </w:r>
      <w:r w:rsidRPr="00D05E0B">
        <w:rPr>
          <w:rFonts w:ascii="Bookman Old Style" w:hAnsi="Bookman Old Style" w:cs="Bookman Old Style"/>
          <w:i/>
          <w:iCs/>
          <w:sz w:val="26"/>
          <w:szCs w:val="26"/>
          <w:lang w:val="it-IT"/>
        </w:rPr>
        <w:t>sequela Christi</w:t>
      </w:r>
      <w:r>
        <w:rPr>
          <w:rFonts w:ascii="Bookman Old Style" w:hAnsi="Bookman Old Style" w:cs="Bookman Old Style"/>
          <w:sz w:val="26"/>
          <w:szCs w:val="26"/>
          <w:lang w:val="it-IT"/>
        </w:rPr>
        <w:t>: la povertà volontaria, il celibato del cuore e del corpo e l’obbedienza.  Egli stesso ne diede un esempio nella sua vita, tanto da suscitare l’ammirazione e il desiderio di seguirlo. Riflettiamo su questi «segni», uno per uno.</w:t>
      </w:r>
    </w:p>
    <w:p w:rsidR="00B27E3F" w:rsidRDefault="00B27E3F" w:rsidP="004E69E1">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Lo spirito della </w:t>
      </w:r>
      <w:r w:rsidRPr="00D05E0B">
        <w:rPr>
          <w:rFonts w:ascii="Bookman Old Style" w:hAnsi="Bookman Old Style" w:cs="Bookman Old Style"/>
          <w:sz w:val="26"/>
          <w:szCs w:val="26"/>
          <w:u w:val="single"/>
          <w:lang w:val="it-IT"/>
        </w:rPr>
        <w:t>povertà cristiana</w:t>
      </w:r>
      <w:r>
        <w:rPr>
          <w:rFonts w:ascii="Bookman Old Style" w:hAnsi="Bookman Old Style" w:cs="Bookman Old Style"/>
          <w:sz w:val="26"/>
          <w:szCs w:val="26"/>
          <w:lang w:val="it-IT"/>
        </w:rPr>
        <w:t xml:space="preserve"> è il non servire nessun altro o nessun’altra cosa al di sopra della volontà di Dio. Questo implica il considerare tutte le cose, sia materiali sia morali, come </w:t>
      </w:r>
      <w:r w:rsidRPr="00C805BC">
        <w:rPr>
          <w:rFonts w:ascii="Bookman Old Style" w:hAnsi="Bookman Old Style" w:cs="Bookman Old Style"/>
          <w:sz w:val="26"/>
          <w:szCs w:val="26"/>
          <w:lang w:val="it-IT"/>
        </w:rPr>
        <w:t>strumenti</w:t>
      </w:r>
      <w:r w:rsidRPr="00031A00">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 xml:space="preserve">utili per il benessere necessario alla propria vita e al servizio della propria vocazione. Questi beni sono come l’acqua del mare e noi siamo come una barca. Vivendo nel mondo, non possiamo distaccarcene completamente, ma se ci immergiamo totalmente nel possesso di essi, la nostra vita affonda, naufraga. </w:t>
      </w:r>
    </w:p>
    <w:p w:rsidR="00B27E3F" w:rsidRDefault="00B27E3F" w:rsidP="004E69E1">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Il </w:t>
      </w:r>
      <w:r w:rsidRPr="00BF0115">
        <w:rPr>
          <w:rFonts w:ascii="Bookman Old Style" w:hAnsi="Bookman Old Style" w:cs="Bookman Old Style"/>
          <w:sz w:val="26"/>
          <w:szCs w:val="26"/>
          <w:u w:val="single"/>
          <w:lang w:val="it-IT"/>
        </w:rPr>
        <w:t>celibato</w:t>
      </w:r>
      <w:r>
        <w:rPr>
          <w:rFonts w:ascii="Bookman Old Style" w:hAnsi="Bookman Old Style" w:cs="Bookman Old Style"/>
          <w:sz w:val="26"/>
          <w:szCs w:val="26"/>
          <w:lang w:val="it-IT"/>
        </w:rPr>
        <w:t xml:space="preserve">, invece, ha un significato fondamentalmente escatologico; Gesù lo indica come stato di vita scelto per amore e per il regno di Dio (cfr Lc 18, 29, Mt 19,29).  Quindi la chiamata alla castità è principalmente una chiamata alla vita di testimone della Risurrezione e della speranza cristiana. Su questa base, il celibato testimonia anche una donazione perpetua e generosa. </w:t>
      </w:r>
      <w:r w:rsidRPr="000D5D1F">
        <w:rPr>
          <w:rFonts w:ascii="Bookman Old Style" w:hAnsi="Bookman Old Style" w:cs="Bookman Old Style"/>
          <w:sz w:val="26"/>
          <w:szCs w:val="26"/>
          <w:lang w:val="it-IT"/>
        </w:rPr>
        <w:t>Su questo punto</w:t>
      </w:r>
      <w:r>
        <w:rPr>
          <w:rFonts w:ascii="Bookman Old Style" w:hAnsi="Bookman Old Style" w:cs="Bookman Old Style"/>
          <w:sz w:val="26"/>
          <w:szCs w:val="26"/>
          <w:lang w:val="it-IT"/>
        </w:rPr>
        <w:t>,</w:t>
      </w:r>
      <w:r w:rsidRPr="000D5D1F">
        <w:rPr>
          <w:rFonts w:ascii="Bookman Old Style" w:hAnsi="Bookman Old Style" w:cs="Bookman Old Style"/>
          <w:sz w:val="26"/>
          <w:szCs w:val="26"/>
          <w:lang w:val="it-IT"/>
        </w:rPr>
        <w:t xml:space="preserve"> vorrei richiamare </w:t>
      </w:r>
      <w:r>
        <w:rPr>
          <w:rFonts w:ascii="Bookman Old Style" w:hAnsi="Bookman Old Style" w:cs="Bookman Old Style"/>
          <w:sz w:val="26"/>
          <w:szCs w:val="26"/>
          <w:lang w:val="it-IT"/>
        </w:rPr>
        <w:t>quanto il</w:t>
      </w:r>
      <w:r w:rsidRPr="000D5D1F">
        <w:rPr>
          <w:rFonts w:ascii="Bookman Old Style" w:hAnsi="Bookman Old Style" w:cs="Bookman Old Style"/>
          <w:sz w:val="26"/>
          <w:szCs w:val="26"/>
          <w:lang w:val="it-IT"/>
        </w:rPr>
        <w:t xml:space="preserve"> Papa Francesco</w:t>
      </w:r>
      <w:r>
        <w:rPr>
          <w:rFonts w:ascii="Bookman Old Style" w:hAnsi="Bookman Old Style" w:cs="Bookman Old Style"/>
          <w:sz w:val="26"/>
          <w:szCs w:val="26"/>
          <w:lang w:val="it-IT"/>
        </w:rPr>
        <w:t xml:space="preserve"> ha detto dialogando con i seminaristi di Roma; una volta</w:t>
      </w:r>
      <w:r w:rsidRPr="000D5D1F">
        <w:rPr>
          <w:rFonts w:ascii="Bookman Old Style" w:hAnsi="Bookman Old Style" w:cs="Bookman Old Style"/>
          <w:sz w:val="26"/>
          <w:szCs w:val="26"/>
          <w:lang w:val="it-IT"/>
        </w:rPr>
        <w:t xml:space="preserve"> “</w:t>
      </w:r>
      <w:r>
        <w:rPr>
          <w:rFonts w:ascii="Bookman Old Style" w:hAnsi="Bookman Old Style" w:cs="Bookman Old Style"/>
          <w:i/>
          <w:iCs/>
          <w:sz w:val="26"/>
          <w:szCs w:val="26"/>
          <w:lang w:val="it-IT"/>
        </w:rPr>
        <w:t>h</w:t>
      </w:r>
      <w:r w:rsidRPr="000D5D1F">
        <w:rPr>
          <w:rFonts w:ascii="Bookman Old Style" w:hAnsi="Bookman Old Style" w:cs="Bookman Old Style"/>
          <w:i/>
          <w:iCs/>
          <w:sz w:val="26"/>
          <w:szCs w:val="26"/>
          <w:lang w:val="it-IT"/>
        </w:rPr>
        <w:t xml:space="preserve">o sentito un seminarista, un bravo seminarista, che diceva che lui voleva servire Cristo, ma </w:t>
      </w:r>
      <w:r>
        <w:rPr>
          <w:rFonts w:ascii="Bookman Old Style" w:hAnsi="Bookman Old Style" w:cs="Bookman Old Style"/>
          <w:i/>
          <w:iCs/>
          <w:sz w:val="26"/>
          <w:szCs w:val="26"/>
          <w:lang w:val="it-IT"/>
        </w:rPr>
        <w:t xml:space="preserve">solo </w:t>
      </w:r>
      <w:r w:rsidRPr="000D5D1F">
        <w:rPr>
          <w:rFonts w:ascii="Bookman Old Style" w:hAnsi="Bookman Old Style" w:cs="Bookman Old Style"/>
          <w:i/>
          <w:iCs/>
          <w:sz w:val="26"/>
          <w:szCs w:val="26"/>
          <w:lang w:val="it-IT"/>
        </w:rPr>
        <w:t>per dieci anni</w:t>
      </w:r>
      <w:r>
        <w:rPr>
          <w:rFonts w:ascii="Bookman Old Style" w:hAnsi="Bookman Old Style" w:cs="Bookman Old Style"/>
          <w:i/>
          <w:iCs/>
          <w:sz w:val="26"/>
          <w:szCs w:val="26"/>
          <w:lang w:val="it-IT"/>
        </w:rPr>
        <w:t xml:space="preserve"> (come prete)</w:t>
      </w:r>
      <w:r w:rsidRPr="000D5D1F">
        <w:rPr>
          <w:rFonts w:ascii="Bookman Old Style" w:hAnsi="Bookman Old Style" w:cs="Bookman Old Style"/>
          <w:i/>
          <w:iCs/>
          <w:sz w:val="26"/>
          <w:szCs w:val="26"/>
          <w:lang w:val="it-IT"/>
        </w:rPr>
        <w:t xml:space="preserve">, e poi </w:t>
      </w:r>
      <w:r>
        <w:rPr>
          <w:rFonts w:ascii="Bookman Old Style" w:hAnsi="Bookman Old Style" w:cs="Bookman Old Style"/>
          <w:i/>
          <w:iCs/>
          <w:sz w:val="26"/>
          <w:szCs w:val="26"/>
          <w:lang w:val="it-IT"/>
        </w:rPr>
        <w:t>avrebbe pensato</w:t>
      </w:r>
      <w:r w:rsidRPr="000D5D1F">
        <w:rPr>
          <w:rFonts w:ascii="Bookman Old Style" w:hAnsi="Bookman Old Style" w:cs="Bookman Old Style"/>
          <w:i/>
          <w:iCs/>
          <w:sz w:val="26"/>
          <w:szCs w:val="26"/>
          <w:lang w:val="it-IT"/>
        </w:rPr>
        <w:t xml:space="preserve"> di incominciare un’altra vita… Questo è pericoloso! Ma sentite bene: tutti noi siamo sotto la pressione di questa cultura del provvisorio; e questo è pericoloso, perché uno non gioca la vita una volta per sempre. Io mi sposo fino a che dura l’amore; io mi faccio suora, ma per un “tempino”, </w:t>
      </w:r>
      <w:r>
        <w:rPr>
          <w:rFonts w:ascii="Bookman Old Style" w:hAnsi="Bookman Old Style" w:cs="Bookman Old Style"/>
          <w:i/>
          <w:iCs/>
          <w:sz w:val="26"/>
          <w:szCs w:val="26"/>
          <w:lang w:val="it-IT"/>
        </w:rPr>
        <w:t xml:space="preserve">per </w:t>
      </w:r>
      <w:r w:rsidRPr="000D5D1F">
        <w:rPr>
          <w:rFonts w:ascii="Bookman Old Style" w:hAnsi="Bookman Old Style" w:cs="Bookman Old Style"/>
          <w:i/>
          <w:iCs/>
          <w:sz w:val="26"/>
          <w:szCs w:val="26"/>
          <w:lang w:val="it-IT"/>
        </w:rPr>
        <w:t>“un po’ di tempo”, e poi vedrò; io mi faccio seminarista per farmi prete, ma non so come finirà la storia. Questo non va con Gesù!</w:t>
      </w:r>
      <w:r w:rsidRPr="000D5D1F">
        <w:rPr>
          <w:rFonts w:ascii="Bookman Old Style" w:hAnsi="Bookman Old Style" w:cs="Bookman Old Style"/>
          <w:sz w:val="26"/>
          <w:szCs w:val="26"/>
          <w:lang w:val="it-IT"/>
        </w:rPr>
        <w:t>” [</w:t>
      </w:r>
      <w:r w:rsidRPr="004E4F3E">
        <w:rPr>
          <w:rFonts w:ascii="Bookman Old Style" w:hAnsi="Bookman Old Style" w:cs="Bookman Old Style"/>
          <w:sz w:val="26"/>
          <w:szCs w:val="26"/>
          <w:u w:val="single"/>
          <w:lang w:val="it-IT"/>
        </w:rPr>
        <w:t>Incontro con i seminaristi, i novizi e le novizie, 6 luglio 2013</w:t>
      </w:r>
      <w:r w:rsidRPr="000D5D1F">
        <w:rPr>
          <w:rFonts w:ascii="Bookman Old Style" w:hAnsi="Bookman Old Style" w:cs="Bookman Old Style"/>
          <w:sz w:val="26"/>
          <w:szCs w:val="26"/>
          <w:lang w:val="it-IT"/>
        </w:rPr>
        <w:t>]</w:t>
      </w:r>
      <w:r>
        <w:rPr>
          <w:rFonts w:ascii="Bookman Old Style" w:hAnsi="Bookman Old Style" w:cs="Bookman Old Style"/>
          <w:sz w:val="26"/>
          <w:szCs w:val="26"/>
          <w:lang w:val="it-IT"/>
        </w:rPr>
        <w:t>, ha commentato con forza il Papa.</w:t>
      </w:r>
    </w:p>
    <w:p w:rsidR="00B27E3F" w:rsidRDefault="00B27E3F" w:rsidP="004E69E1">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Con la chiamata alla vita consacrata a Cristo nel celibato, </w:t>
      </w:r>
      <w:r w:rsidRPr="00DC7D38">
        <w:rPr>
          <w:rFonts w:ascii="Bookman Old Style" w:hAnsi="Bookman Old Style" w:cs="Bookman Old Style"/>
          <w:sz w:val="26"/>
          <w:szCs w:val="26"/>
          <w:lang w:val="it-IT"/>
        </w:rPr>
        <w:t xml:space="preserve">siete chiamati </w:t>
      </w:r>
      <w:r>
        <w:rPr>
          <w:rFonts w:ascii="Bookman Old Style" w:hAnsi="Bookman Old Style" w:cs="Bookman Old Style"/>
          <w:sz w:val="26"/>
          <w:szCs w:val="26"/>
          <w:lang w:val="it-IT"/>
        </w:rPr>
        <w:t>a vivere nella cultura del provvisorio, ma come testimoni dell’</w:t>
      </w:r>
      <w:r w:rsidRPr="00DC7D38">
        <w:rPr>
          <w:rFonts w:ascii="Bookman Old Style" w:hAnsi="Bookman Old Style" w:cs="Bookman Old Style"/>
          <w:sz w:val="26"/>
          <w:szCs w:val="26"/>
          <w:lang w:val="it-IT"/>
        </w:rPr>
        <w:t xml:space="preserve">amore </w:t>
      </w:r>
      <w:r>
        <w:rPr>
          <w:rFonts w:ascii="Bookman Old Style" w:hAnsi="Bookman Old Style" w:cs="Bookman Old Style"/>
          <w:sz w:val="26"/>
          <w:szCs w:val="26"/>
          <w:lang w:val="it-IT"/>
        </w:rPr>
        <w:t xml:space="preserve">autentico, </w:t>
      </w:r>
      <w:r w:rsidRPr="00DC7D38">
        <w:rPr>
          <w:rFonts w:ascii="Bookman Old Style" w:hAnsi="Bookman Old Style" w:cs="Bookman Old Style"/>
          <w:sz w:val="26"/>
          <w:szCs w:val="26"/>
          <w:lang w:val="it-IT"/>
        </w:rPr>
        <w:t>che non è mai provvisorio</w:t>
      </w:r>
      <w:r>
        <w:rPr>
          <w:rFonts w:ascii="Bookman Old Style" w:hAnsi="Bookman Old Style" w:cs="Bookman Old Style"/>
          <w:sz w:val="26"/>
          <w:szCs w:val="26"/>
          <w:lang w:val="it-IT"/>
        </w:rPr>
        <w:t>.</w:t>
      </w:r>
      <w:r w:rsidRPr="000D5D1F">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Infatti, a</w:t>
      </w:r>
      <w:r w:rsidRPr="00DC7D38">
        <w:rPr>
          <w:rFonts w:ascii="Bookman Old Style" w:hAnsi="Bookman Old Style" w:cs="Bookman Old Style"/>
          <w:sz w:val="26"/>
          <w:szCs w:val="26"/>
          <w:lang w:val="it-IT"/>
        </w:rPr>
        <w:t>nche se la maggior parte dei membri della società presume che l’amore eterno sia imp</w:t>
      </w:r>
      <w:r>
        <w:rPr>
          <w:rFonts w:ascii="Bookman Old Style" w:hAnsi="Bookman Old Style" w:cs="Bookman Old Style"/>
          <w:sz w:val="26"/>
          <w:szCs w:val="26"/>
          <w:lang w:val="it-IT"/>
        </w:rPr>
        <w:t xml:space="preserve">ossibile, tutti, in verità, hanno sete di un </w:t>
      </w:r>
      <w:r w:rsidRPr="00DC7D38">
        <w:rPr>
          <w:rFonts w:ascii="Bookman Old Style" w:hAnsi="Bookman Old Style" w:cs="Bookman Old Style"/>
          <w:sz w:val="26"/>
          <w:szCs w:val="26"/>
          <w:lang w:val="it-IT"/>
        </w:rPr>
        <w:t>amore senza condizion</w:t>
      </w:r>
      <w:r>
        <w:rPr>
          <w:rFonts w:ascii="Bookman Old Style" w:hAnsi="Bookman Old Style" w:cs="Bookman Old Style"/>
          <w:sz w:val="26"/>
          <w:szCs w:val="26"/>
          <w:lang w:val="it-IT"/>
        </w:rPr>
        <w:t>i</w:t>
      </w:r>
      <w:r w:rsidRPr="00DC7D38">
        <w:rPr>
          <w:rFonts w:ascii="Bookman Old Style" w:hAnsi="Bookman Old Style" w:cs="Bookman Old Style"/>
          <w:sz w:val="26"/>
          <w:szCs w:val="26"/>
          <w:lang w:val="it-IT"/>
        </w:rPr>
        <w:t xml:space="preserve"> </w:t>
      </w:r>
      <w:r>
        <w:rPr>
          <w:rFonts w:ascii="Bookman Old Style" w:hAnsi="Bookman Old Style" w:cs="Bookman Old Style"/>
          <w:sz w:val="26"/>
          <w:szCs w:val="26"/>
          <w:lang w:val="it-IT"/>
        </w:rPr>
        <w:t>o</w:t>
      </w:r>
      <w:r w:rsidRPr="00DC7D38">
        <w:rPr>
          <w:rFonts w:ascii="Bookman Old Style" w:hAnsi="Bookman Old Style" w:cs="Bookman Old Style"/>
          <w:sz w:val="26"/>
          <w:szCs w:val="26"/>
          <w:lang w:val="it-IT"/>
        </w:rPr>
        <w:t xml:space="preserve"> scadenz</w:t>
      </w:r>
      <w:r>
        <w:rPr>
          <w:rFonts w:ascii="Bookman Old Style" w:hAnsi="Bookman Old Style" w:cs="Bookman Old Style"/>
          <w:sz w:val="26"/>
          <w:szCs w:val="26"/>
          <w:lang w:val="it-IT"/>
        </w:rPr>
        <w:t>e</w:t>
      </w:r>
      <w:r w:rsidRPr="00DC7D38">
        <w:rPr>
          <w:rFonts w:ascii="Bookman Old Style" w:hAnsi="Bookman Old Style" w:cs="Bookman Old Style"/>
          <w:sz w:val="26"/>
          <w:szCs w:val="26"/>
          <w:lang w:val="it-IT"/>
        </w:rPr>
        <w:t>.</w:t>
      </w:r>
      <w:r>
        <w:rPr>
          <w:rFonts w:ascii="Bookman Old Style" w:hAnsi="Bookman Old Style" w:cs="Bookman Old Style"/>
          <w:sz w:val="26"/>
          <w:szCs w:val="26"/>
          <w:lang w:val="it-IT"/>
        </w:rPr>
        <w:t xml:space="preserve"> Con la vostra vita autentica, cari seminaristi, mostrate nella società giapponese che il vero amore, in Cristo, è sempre perpetuo, fedele e generoso.</w:t>
      </w:r>
    </w:p>
    <w:p w:rsidR="00B27E3F" w:rsidRDefault="00B27E3F" w:rsidP="00047360">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Infine, riflettiamo un po’ sull’</w:t>
      </w:r>
      <w:r w:rsidRPr="004E4F3E">
        <w:rPr>
          <w:rFonts w:ascii="Bookman Old Style" w:hAnsi="Bookman Old Style" w:cs="Bookman Old Style"/>
          <w:sz w:val="26"/>
          <w:szCs w:val="26"/>
          <w:u w:val="single"/>
          <w:lang w:val="it-IT"/>
        </w:rPr>
        <w:t>obbedienza</w:t>
      </w:r>
      <w:r>
        <w:rPr>
          <w:rFonts w:ascii="Bookman Old Style" w:hAnsi="Bookman Old Style" w:cs="Bookman Old Style"/>
          <w:sz w:val="26"/>
          <w:szCs w:val="26"/>
          <w:lang w:val="it-IT"/>
        </w:rPr>
        <w:t>. L’obbedienza cristiana è l’offerta della propria volontà a Dio, come Cristo, che si fece obbediente completamente rimettendola al Padre, che lo inviò nel mondo. Pertanto, la vostra vocazione non è una via per l’autorealizzazione. Su questo, mi piace citare le parole del Fondatore dell’Opera della Provvidenza del Prado, il Beato Antonio Chevrier, il quale diceva che “i</w:t>
      </w:r>
      <w:r w:rsidRPr="00047360">
        <w:rPr>
          <w:rFonts w:ascii="Bookman Old Style" w:hAnsi="Bookman Old Style" w:cs="Bookman Old Style"/>
          <w:i/>
          <w:iCs/>
          <w:sz w:val="26"/>
          <w:szCs w:val="26"/>
          <w:lang w:val="it-IT"/>
        </w:rPr>
        <w:t>l prete è un uomo mangiato</w:t>
      </w:r>
      <w:r>
        <w:rPr>
          <w:rFonts w:ascii="Bookman Old Style" w:hAnsi="Bookman Old Style" w:cs="Bookman Old Style"/>
          <w:i/>
          <w:iCs/>
          <w:sz w:val="26"/>
          <w:szCs w:val="26"/>
          <w:lang w:val="it-IT"/>
        </w:rPr>
        <w:t xml:space="preserve">” </w:t>
      </w:r>
      <w:r>
        <w:rPr>
          <w:rFonts w:ascii="Bookman Old Style" w:hAnsi="Bookman Old Style" w:cs="Bookman Old Style"/>
          <w:sz w:val="26"/>
          <w:szCs w:val="26"/>
          <w:lang w:val="it-IT"/>
        </w:rPr>
        <w:t>e che “</w:t>
      </w:r>
      <w:r w:rsidRPr="00AA6A57">
        <w:rPr>
          <w:rFonts w:ascii="Bookman Old Style" w:hAnsi="Bookman Old Style" w:cs="Bookman Old Style"/>
          <w:i/>
          <w:iCs/>
          <w:sz w:val="26"/>
          <w:szCs w:val="26"/>
          <w:lang w:val="it-IT"/>
        </w:rPr>
        <w:t>bi</w:t>
      </w:r>
      <w:r w:rsidRPr="00047360">
        <w:rPr>
          <w:rFonts w:ascii="Bookman Old Style" w:hAnsi="Bookman Old Style" w:cs="Bookman Old Style"/>
          <w:i/>
          <w:iCs/>
          <w:sz w:val="26"/>
          <w:szCs w:val="26"/>
          <w:lang w:val="it-IT"/>
        </w:rPr>
        <w:t xml:space="preserve">sogna diventare </w:t>
      </w:r>
      <w:r>
        <w:rPr>
          <w:rFonts w:ascii="Bookman Old Style" w:hAnsi="Bookman Old Style" w:cs="Bookman Old Style"/>
          <w:i/>
          <w:iCs/>
          <w:sz w:val="26"/>
          <w:szCs w:val="26"/>
          <w:lang w:val="it-IT"/>
        </w:rPr>
        <w:t xml:space="preserve">come </w:t>
      </w:r>
      <w:r w:rsidRPr="00047360">
        <w:rPr>
          <w:rFonts w:ascii="Bookman Old Style" w:hAnsi="Bookman Old Style" w:cs="Bookman Old Style"/>
          <w:i/>
          <w:iCs/>
          <w:sz w:val="26"/>
          <w:szCs w:val="26"/>
          <w:lang w:val="it-IT"/>
        </w:rPr>
        <w:t>un pane buono</w:t>
      </w:r>
      <w:r>
        <w:rPr>
          <w:rFonts w:ascii="Bookman Old Style" w:hAnsi="Bookman Old Style" w:cs="Bookman Old Style"/>
          <w:sz w:val="26"/>
          <w:szCs w:val="26"/>
          <w:lang w:val="it-IT"/>
        </w:rPr>
        <w:t xml:space="preserve">”.  Non basta diventare sacerdote, bisogna diventare un pane buono come Cristo, che offrì se stesso al Padre perché al mondo non mancasse la grazia, cioè il pane, qui si direbbe, il riso della salvezza. Come sacerdoti, dobbiamo diventare un buon pane, che giova alla salvezza della gente. A questo scopo siete stati chiamati qui in Seminario. Durante il vostro corso formativo sperimentate che quanto più offrite la vostra volontà a Dio, tanto più sperimenterete la vera libertà che si gode solo nella volontà di Dio. </w:t>
      </w:r>
    </w:p>
    <w:p w:rsidR="00B27E3F" w:rsidRDefault="00B27E3F" w:rsidP="004E69E1">
      <w:pPr>
        <w:spacing w:line="312" w:lineRule="auto"/>
        <w:ind w:firstLine="795"/>
        <w:rPr>
          <w:rFonts w:ascii="Bookman Old Style" w:hAnsi="Bookman Old Style" w:cs="Bookman Old Style"/>
          <w:sz w:val="26"/>
          <w:szCs w:val="26"/>
          <w:lang w:val="it-IT"/>
        </w:rPr>
      </w:pPr>
    </w:p>
    <w:p w:rsidR="00B27E3F" w:rsidRDefault="00B27E3F" w:rsidP="00AA6A57">
      <w:pPr>
        <w:spacing w:line="312" w:lineRule="auto"/>
        <w:ind w:firstLine="795"/>
        <w:rPr>
          <w:rFonts w:ascii="Bookman Old Style" w:hAnsi="Bookman Old Style" w:cs="Bookman Old Style"/>
          <w:sz w:val="26"/>
          <w:szCs w:val="26"/>
          <w:lang w:val="it-IT"/>
        </w:rPr>
      </w:pPr>
    </w:p>
    <w:p w:rsidR="00B27E3F" w:rsidRDefault="00B27E3F" w:rsidP="00AA6A57">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 xml:space="preserve">Carissimi seminaristi, questi tre «segni profetici», alla fine si riuniscono nel mistero della croce. Quindi non dovete sorprendervi se avete già trovato qualche difficoltà che viene dalla mancanza di comprensione o dall’incomprensione degli altri in questa società in cui molti ancora non conoscono la Buona Novella della salvezza in Cristo. Come sempre esortava il Papa Giovanni Paolo II: Abbiate coraggio! Voi siete la speranza di Dio per questa Chiesa in Giappone ed Egli vi darà tutte le forze necessarie, affinché possiate percorrere questo cammino con generosità e fiducia. </w:t>
      </w:r>
    </w:p>
    <w:p w:rsidR="00B27E3F" w:rsidRDefault="00B27E3F" w:rsidP="004E69E1">
      <w:pPr>
        <w:spacing w:line="312" w:lineRule="auto"/>
        <w:ind w:firstLine="795"/>
        <w:rPr>
          <w:rFonts w:ascii="Bookman Old Style" w:hAnsi="Bookman Old Style" w:cs="Bookman Old Style"/>
          <w:sz w:val="26"/>
          <w:szCs w:val="26"/>
          <w:lang w:val="it-IT"/>
        </w:rPr>
      </w:pPr>
    </w:p>
    <w:p w:rsidR="00B27E3F" w:rsidRDefault="00B27E3F" w:rsidP="004E69E1">
      <w:pPr>
        <w:spacing w:line="312" w:lineRule="auto"/>
        <w:ind w:firstLine="795"/>
        <w:rPr>
          <w:rFonts w:ascii="Bookman Old Style" w:hAnsi="Bookman Old Style" w:cs="Bookman Old Style"/>
          <w:sz w:val="26"/>
          <w:szCs w:val="26"/>
          <w:lang w:val="it-IT"/>
        </w:rPr>
      </w:pPr>
      <w:r>
        <w:rPr>
          <w:rFonts w:ascii="Bookman Old Style" w:hAnsi="Bookman Old Style" w:cs="Bookman Old Style"/>
          <w:sz w:val="26"/>
          <w:szCs w:val="26"/>
          <w:lang w:val="it-IT"/>
        </w:rPr>
        <w:t>L’ultima parola che voglio dirvi è che solo guardando a Cristo è possibile la perseveranza. Andate avanti, come i testimoni della Risurrezione, Con la vostra perseveranza ci sarà un futuro pieno di speranza per la Chiesa in Giappone (cfr. Lc 21,19).</w:t>
      </w:r>
    </w:p>
    <w:p w:rsidR="00B27E3F" w:rsidRPr="00DC7D38" w:rsidRDefault="00B27E3F" w:rsidP="00397546">
      <w:pPr>
        <w:spacing w:line="312" w:lineRule="auto"/>
        <w:rPr>
          <w:rFonts w:ascii="Bookman Old Style" w:hAnsi="Bookman Old Style" w:cs="Bookman Old Style"/>
          <w:sz w:val="26"/>
          <w:szCs w:val="26"/>
          <w:lang w:val="it-IT"/>
        </w:rPr>
      </w:pPr>
    </w:p>
    <w:p w:rsidR="00B27E3F" w:rsidRPr="00DC7D38" w:rsidRDefault="00B27E3F" w:rsidP="00397546">
      <w:pPr>
        <w:spacing w:line="312" w:lineRule="auto"/>
        <w:rPr>
          <w:rFonts w:ascii="Bookman Old Style" w:hAnsi="Bookman Old Style" w:cs="Bookman Old Style"/>
          <w:sz w:val="26"/>
          <w:szCs w:val="26"/>
          <w:lang w:val="it-IT"/>
        </w:rPr>
      </w:pPr>
      <w:r w:rsidRPr="00DC7D38">
        <w:rPr>
          <w:rFonts w:ascii="Bookman Old Style" w:hAnsi="Bookman Old Style" w:cs="Bookman Old Style"/>
          <w:sz w:val="26"/>
          <w:szCs w:val="26"/>
          <w:lang w:val="it-IT"/>
        </w:rPr>
        <w:tab/>
        <w:t>Affido</w:t>
      </w:r>
      <w:r>
        <w:rPr>
          <w:rFonts w:ascii="Bookman Old Style" w:hAnsi="Bookman Old Style" w:cs="Bookman Old Style"/>
          <w:sz w:val="26"/>
          <w:szCs w:val="26"/>
          <w:lang w:val="it-IT"/>
        </w:rPr>
        <w:t xml:space="preserve"> ognuno</w:t>
      </w:r>
      <w:r w:rsidRPr="00DC7D38">
        <w:rPr>
          <w:rFonts w:ascii="Bookman Old Style" w:hAnsi="Bookman Old Style" w:cs="Bookman Old Style"/>
          <w:sz w:val="26"/>
          <w:szCs w:val="26"/>
          <w:lang w:val="it-IT"/>
        </w:rPr>
        <w:t xml:space="preserve"> di voi all’intercessione della Beata Vergine Maria e </w:t>
      </w:r>
      <w:r>
        <w:rPr>
          <w:rFonts w:ascii="Bookman Old Style" w:hAnsi="Bookman Old Style" w:cs="Bookman Old Style"/>
          <w:sz w:val="26"/>
          <w:szCs w:val="26"/>
          <w:lang w:val="it-IT"/>
        </w:rPr>
        <w:t>dei M</w:t>
      </w:r>
      <w:r w:rsidRPr="00DC7D38">
        <w:rPr>
          <w:rFonts w:ascii="Bookman Old Style" w:hAnsi="Bookman Old Style" w:cs="Bookman Old Style"/>
          <w:sz w:val="26"/>
          <w:szCs w:val="26"/>
          <w:lang w:val="it-IT"/>
        </w:rPr>
        <w:t xml:space="preserve">artiri giapponesi. </w:t>
      </w:r>
      <w:r>
        <w:rPr>
          <w:rFonts w:ascii="Bookman Old Style" w:hAnsi="Bookman Old Style" w:cs="Bookman Old Style"/>
          <w:sz w:val="26"/>
          <w:szCs w:val="26"/>
          <w:lang w:val="it-IT"/>
        </w:rPr>
        <w:t>A</w:t>
      </w:r>
      <w:r w:rsidRPr="00DC7D38">
        <w:rPr>
          <w:rFonts w:ascii="Bookman Old Style" w:hAnsi="Bookman Old Style" w:cs="Bookman Old Style"/>
          <w:sz w:val="26"/>
          <w:szCs w:val="26"/>
          <w:lang w:val="it-IT"/>
        </w:rPr>
        <w:t>uguri per la vostra vocazione. Grazie.</w:t>
      </w:r>
    </w:p>
    <w:sectPr w:rsidR="00B27E3F" w:rsidRPr="00DC7D38" w:rsidSect="00DC7D38">
      <w:footerReference w:type="default" r:id="rId7"/>
      <w:pgSz w:w="11900" w:h="16840"/>
      <w:pgMar w:top="1418" w:right="1418" w:bottom="1418" w:left="1418" w:header="851" w:footer="992" w:gutter="0"/>
      <w:cols w:space="425"/>
      <w:docGrid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3F" w:rsidRDefault="00B27E3F" w:rsidP="00DC7D38">
      <w:pPr>
        <w:rPr>
          <w:rFonts w:cs="Times New Roman"/>
        </w:rPr>
      </w:pPr>
      <w:r>
        <w:rPr>
          <w:rFonts w:cs="Times New Roman"/>
        </w:rPr>
        <w:separator/>
      </w:r>
    </w:p>
  </w:endnote>
  <w:endnote w:type="continuationSeparator" w:id="0">
    <w:p w:rsidR="00B27E3F" w:rsidRDefault="00B27E3F" w:rsidP="00DC7D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Malgun Gothic">
    <w:altName w:val="¢¬¨ùA¨¬ ¡Æi¥ìn"/>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3F" w:rsidRPr="00DC7D38" w:rsidRDefault="00B27E3F">
    <w:pPr>
      <w:pStyle w:val="Footer"/>
      <w:jc w:val="right"/>
      <w:rPr>
        <w:rFonts w:ascii="Bookman Old Style" w:hAnsi="Bookman Old Style" w:cs="Bookman Old Style"/>
        <w:sz w:val="22"/>
        <w:szCs w:val="22"/>
      </w:rPr>
    </w:pPr>
    <w:r w:rsidRPr="00DC7D38">
      <w:rPr>
        <w:rFonts w:ascii="Bookman Old Style" w:hAnsi="Bookman Old Style" w:cs="Bookman Old Style"/>
        <w:sz w:val="22"/>
        <w:szCs w:val="22"/>
      </w:rPr>
      <w:fldChar w:fldCharType="begin"/>
    </w:r>
    <w:r w:rsidRPr="00DC7D38">
      <w:rPr>
        <w:rFonts w:ascii="Bookman Old Style" w:hAnsi="Bookman Old Style" w:cs="Bookman Old Style"/>
        <w:sz w:val="22"/>
        <w:szCs w:val="22"/>
      </w:rPr>
      <w:instrText>PAGE   \* MERGEFORMAT</w:instrText>
    </w:r>
    <w:r w:rsidRPr="00DC7D38">
      <w:rPr>
        <w:rFonts w:ascii="Bookman Old Style" w:hAnsi="Bookman Old Style" w:cs="Bookman Old Style"/>
        <w:sz w:val="22"/>
        <w:szCs w:val="22"/>
      </w:rPr>
      <w:fldChar w:fldCharType="separate"/>
    </w:r>
    <w:r w:rsidRPr="00E315D3">
      <w:rPr>
        <w:rFonts w:ascii="Bookman Old Style" w:hAnsi="Bookman Old Style" w:cs="Bookman Old Style"/>
        <w:noProof/>
        <w:sz w:val="22"/>
        <w:szCs w:val="22"/>
        <w:lang w:val="it-IT"/>
      </w:rPr>
      <w:t>1</w:t>
    </w:r>
    <w:r w:rsidRPr="00DC7D38">
      <w:rPr>
        <w:rFonts w:ascii="Bookman Old Style" w:hAnsi="Bookman Old Style" w:cs="Bookman Old Style"/>
        <w:sz w:val="22"/>
        <w:szCs w:val="22"/>
      </w:rPr>
      <w:fldChar w:fldCharType="end"/>
    </w:r>
  </w:p>
  <w:p w:rsidR="00B27E3F" w:rsidRDefault="00B27E3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3F" w:rsidRDefault="00B27E3F" w:rsidP="00DC7D38">
      <w:pPr>
        <w:rPr>
          <w:rFonts w:cs="Times New Roman"/>
        </w:rPr>
      </w:pPr>
      <w:r>
        <w:rPr>
          <w:rFonts w:cs="Times New Roman"/>
        </w:rPr>
        <w:separator/>
      </w:r>
    </w:p>
  </w:footnote>
  <w:footnote w:type="continuationSeparator" w:id="0">
    <w:p w:rsidR="00B27E3F" w:rsidRDefault="00B27E3F" w:rsidP="00DC7D3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3585C"/>
    <w:multiLevelType w:val="hybridMultilevel"/>
    <w:tmpl w:val="77ECFB64"/>
    <w:lvl w:ilvl="0" w:tplc="7BA84CB0">
      <w:start w:val="1"/>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1">
    <w:nsid w:val="7AC65F5F"/>
    <w:multiLevelType w:val="hybridMultilevel"/>
    <w:tmpl w:val="1CF68438"/>
    <w:lvl w:ilvl="0" w:tplc="E9F61BD8">
      <w:start w:val="1"/>
      <w:numFmt w:val="decimal"/>
      <w:lvlText w:val="%1)"/>
      <w:lvlJc w:val="left"/>
      <w:pPr>
        <w:ind w:left="840" w:hanging="360"/>
      </w:pPr>
      <w:rPr>
        <w:rFonts w:hint="default"/>
        <w:b/>
        <w:bCs/>
      </w:rPr>
    </w:lvl>
    <w:lvl w:ilvl="1" w:tplc="04090019" w:tentative="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upp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upperLetter"/>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0"/>
  <w:hyphenationZone w:val="283"/>
  <w:drawingGridHorizontalSpacing w:val="120"/>
  <w:drawingGridVerticalSpacing w:val="200"/>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4D0"/>
    <w:rsid w:val="00031A00"/>
    <w:rsid w:val="00034E58"/>
    <w:rsid w:val="00047360"/>
    <w:rsid w:val="00047F91"/>
    <w:rsid w:val="00071DF6"/>
    <w:rsid w:val="000768D1"/>
    <w:rsid w:val="000908AE"/>
    <w:rsid w:val="000C7F28"/>
    <w:rsid w:val="000D5D1F"/>
    <w:rsid w:val="000E52B1"/>
    <w:rsid w:val="000F40A1"/>
    <w:rsid w:val="00105233"/>
    <w:rsid w:val="00153F51"/>
    <w:rsid w:val="001B351B"/>
    <w:rsid w:val="001B4D28"/>
    <w:rsid w:val="001C0439"/>
    <w:rsid w:val="001C2046"/>
    <w:rsid w:val="00210FA5"/>
    <w:rsid w:val="00232343"/>
    <w:rsid w:val="002445A9"/>
    <w:rsid w:val="00252DBF"/>
    <w:rsid w:val="00280EDF"/>
    <w:rsid w:val="0029266D"/>
    <w:rsid w:val="002A536D"/>
    <w:rsid w:val="002D5A1F"/>
    <w:rsid w:val="002E05DF"/>
    <w:rsid w:val="002E5AE0"/>
    <w:rsid w:val="0031289A"/>
    <w:rsid w:val="00324DBF"/>
    <w:rsid w:val="00355C9B"/>
    <w:rsid w:val="00397546"/>
    <w:rsid w:val="003A0B04"/>
    <w:rsid w:val="003A1BBC"/>
    <w:rsid w:val="003D348D"/>
    <w:rsid w:val="004E4F3E"/>
    <w:rsid w:val="004E69E1"/>
    <w:rsid w:val="00553B84"/>
    <w:rsid w:val="00571A2E"/>
    <w:rsid w:val="005937EE"/>
    <w:rsid w:val="00594C3F"/>
    <w:rsid w:val="005D3739"/>
    <w:rsid w:val="005D6AE3"/>
    <w:rsid w:val="005E6A4A"/>
    <w:rsid w:val="00612366"/>
    <w:rsid w:val="00630DE3"/>
    <w:rsid w:val="00644646"/>
    <w:rsid w:val="006A7B89"/>
    <w:rsid w:val="006B7704"/>
    <w:rsid w:val="006C6525"/>
    <w:rsid w:val="006E19F6"/>
    <w:rsid w:val="006F0258"/>
    <w:rsid w:val="00700084"/>
    <w:rsid w:val="00700888"/>
    <w:rsid w:val="00783B2A"/>
    <w:rsid w:val="007B51F7"/>
    <w:rsid w:val="007C16F3"/>
    <w:rsid w:val="007F2CE5"/>
    <w:rsid w:val="00817464"/>
    <w:rsid w:val="00824BE8"/>
    <w:rsid w:val="008F6C28"/>
    <w:rsid w:val="0092008D"/>
    <w:rsid w:val="0093138A"/>
    <w:rsid w:val="009715D6"/>
    <w:rsid w:val="009A55F4"/>
    <w:rsid w:val="009C19F5"/>
    <w:rsid w:val="009E4601"/>
    <w:rsid w:val="00A210DE"/>
    <w:rsid w:val="00A43C19"/>
    <w:rsid w:val="00A478BB"/>
    <w:rsid w:val="00A66212"/>
    <w:rsid w:val="00AA5A9A"/>
    <w:rsid w:val="00AA6A57"/>
    <w:rsid w:val="00AB0CA1"/>
    <w:rsid w:val="00AB1620"/>
    <w:rsid w:val="00AC0E5A"/>
    <w:rsid w:val="00AC2F30"/>
    <w:rsid w:val="00B200DD"/>
    <w:rsid w:val="00B20D42"/>
    <w:rsid w:val="00B27E3F"/>
    <w:rsid w:val="00B33CBD"/>
    <w:rsid w:val="00B43D94"/>
    <w:rsid w:val="00B74DAB"/>
    <w:rsid w:val="00BF0115"/>
    <w:rsid w:val="00BF1E06"/>
    <w:rsid w:val="00C454D0"/>
    <w:rsid w:val="00C7182F"/>
    <w:rsid w:val="00C72895"/>
    <w:rsid w:val="00C805BC"/>
    <w:rsid w:val="00CD05DF"/>
    <w:rsid w:val="00CE063F"/>
    <w:rsid w:val="00D05E0B"/>
    <w:rsid w:val="00D36A1E"/>
    <w:rsid w:val="00D55AD1"/>
    <w:rsid w:val="00DC6D46"/>
    <w:rsid w:val="00DC7D38"/>
    <w:rsid w:val="00DE1D5D"/>
    <w:rsid w:val="00DE5AD0"/>
    <w:rsid w:val="00E03A23"/>
    <w:rsid w:val="00E315D3"/>
    <w:rsid w:val="00E629E8"/>
    <w:rsid w:val="00EC6E9E"/>
    <w:rsid w:val="00EF5D29"/>
    <w:rsid w:val="00F2731C"/>
    <w:rsid w:val="00F9048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9E"/>
    <w:pPr>
      <w:widowControl w:val="0"/>
      <w:jc w:val="both"/>
    </w:pPr>
    <w:rPr>
      <w:rFonts w:ascii="Malgun Gothic" w:hAnsi="Malgun Gothic" w:cs="Malgun Gothic"/>
      <w:kern w:val="2"/>
      <w:sz w:val="24"/>
      <w:szCs w:val="24"/>
      <w:lang w:val="en-US"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A55F4"/>
    <w:pPr>
      <w:ind w:leftChars="400" w:left="800"/>
    </w:pPr>
  </w:style>
  <w:style w:type="paragraph" w:styleId="Header">
    <w:name w:val="header"/>
    <w:basedOn w:val="Normal"/>
    <w:link w:val="HeaderChar"/>
    <w:uiPriority w:val="99"/>
    <w:rsid w:val="00DC7D38"/>
    <w:pPr>
      <w:tabs>
        <w:tab w:val="center" w:pos="4819"/>
        <w:tab w:val="right" w:pos="9638"/>
      </w:tabs>
    </w:pPr>
  </w:style>
  <w:style w:type="character" w:customStyle="1" w:styleId="HeaderChar">
    <w:name w:val="Header Char"/>
    <w:basedOn w:val="DefaultParagraphFont"/>
    <w:link w:val="Header"/>
    <w:uiPriority w:val="99"/>
    <w:rsid w:val="00DC7D38"/>
    <w:rPr>
      <w:rFonts w:ascii="Malgun Gothic" w:eastAsia="Malgun Gothic" w:cs="Malgun Gothic"/>
      <w:sz w:val="24"/>
      <w:szCs w:val="24"/>
    </w:rPr>
  </w:style>
  <w:style w:type="paragraph" w:styleId="Footer">
    <w:name w:val="footer"/>
    <w:basedOn w:val="Normal"/>
    <w:link w:val="FooterChar"/>
    <w:uiPriority w:val="99"/>
    <w:rsid w:val="00DC7D38"/>
    <w:pPr>
      <w:tabs>
        <w:tab w:val="center" w:pos="4819"/>
        <w:tab w:val="right" w:pos="9638"/>
      </w:tabs>
    </w:pPr>
  </w:style>
  <w:style w:type="character" w:customStyle="1" w:styleId="FooterChar">
    <w:name w:val="Footer Char"/>
    <w:basedOn w:val="DefaultParagraphFont"/>
    <w:link w:val="Footer"/>
    <w:uiPriority w:val="99"/>
    <w:rsid w:val="00DC7D38"/>
    <w:rPr>
      <w:rFonts w:ascii="Malgun Gothic" w:eastAsia="Malgun Gothic" w:cs="Malgun Gothic"/>
      <w:sz w:val="24"/>
      <w:szCs w:val="24"/>
    </w:rPr>
  </w:style>
  <w:style w:type="paragraph" w:styleId="BalloonText">
    <w:name w:val="Balloon Text"/>
    <w:basedOn w:val="Normal"/>
    <w:link w:val="BalloonTextChar"/>
    <w:uiPriority w:val="99"/>
    <w:semiHidden/>
    <w:rsid w:val="00AB0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C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1004</Words>
  <Characters>5724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hyunteak han</dc:creator>
  <cp:keywords/>
  <dc:description/>
  <cp:lastModifiedBy>Agenzia Fides</cp:lastModifiedBy>
  <cp:revision>2</cp:revision>
  <cp:lastPrinted>2017-08-28T06:58:00Z</cp:lastPrinted>
  <dcterms:created xsi:type="dcterms:W3CDTF">2017-10-16T09:59:00Z</dcterms:created>
  <dcterms:modified xsi:type="dcterms:W3CDTF">2017-10-16T09:59:00Z</dcterms:modified>
</cp:coreProperties>
</file>