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C30" w:rsidRDefault="00967C30"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rPr>
      </w:pPr>
    </w:p>
    <w:p w:rsidR="00967C30" w:rsidRDefault="00967C30"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rPr>
      </w:pPr>
    </w:p>
    <w:p w:rsidR="00967C30" w:rsidRDefault="00967C30"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rPr>
      </w:pPr>
    </w:p>
    <w:p w:rsidR="00967C30" w:rsidRDefault="00967C30"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rPr>
      </w:pPr>
    </w:p>
    <w:p w:rsidR="00967C30" w:rsidRDefault="00967C30"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rPr>
      </w:pPr>
    </w:p>
    <w:p w:rsidR="00967C30" w:rsidRDefault="00967C30"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rPr>
      </w:pPr>
    </w:p>
    <w:p w:rsidR="00967C30" w:rsidRPr="00094E24" w:rsidRDefault="00967C30"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lang w:val="es-ES"/>
        </w:rPr>
      </w:pPr>
      <w:r w:rsidRPr="00094E24">
        <w:rPr>
          <w:rFonts w:ascii="Bookman Old Style" w:hAnsi="Bookman Old Style" w:cs="Arial"/>
          <w:b/>
          <w:color w:val="000000"/>
          <w:sz w:val="26"/>
          <w:szCs w:val="26"/>
          <w:lang w:val="es-ES"/>
        </w:rPr>
        <w:t>(7)</w:t>
      </w:r>
    </w:p>
    <w:p w:rsidR="00967C30" w:rsidRPr="00094E24" w:rsidRDefault="00967C30"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lang w:val="es-ES"/>
        </w:rPr>
      </w:pPr>
    </w:p>
    <w:p w:rsidR="002957BB" w:rsidRPr="00094E24" w:rsidRDefault="00094E24"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lang w:val="es-ES"/>
        </w:rPr>
      </w:pPr>
      <w:r w:rsidRPr="00094E24">
        <w:rPr>
          <w:rFonts w:ascii="Bookman Old Style" w:hAnsi="Bookman Old Style" w:cs="Arial"/>
          <w:b/>
          <w:color w:val="000000"/>
          <w:sz w:val="26"/>
          <w:szCs w:val="26"/>
          <w:u w:val="single"/>
          <w:lang w:val="es-ES"/>
        </w:rPr>
        <w:t>Homilía</w:t>
      </w:r>
      <w:r w:rsidR="00235673" w:rsidRPr="00094E24">
        <w:rPr>
          <w:rFonts w:ascii="Bookman Old Style" w:hAnsi="Bookman Old Style" w:cs="Arial"/>
          <w:b/>
          <w:color w:val="000000"/>
          <w:sz w:val="26"/>
          <w:szCs w:val="26"/>
          <w:lang w:val="es-ES"/>
        </w:rPr>
        <w:t xml:space="preserve"> </w:t>
      </w:r>
      <w:r w:rsidRPr="00094E24">
        <w:rPr>
          <w:rFonts w:ascii="Bookman Old Style" w:hAnsi="Bookman Old Style" w:cs="Arial"/>
          <w:b/>
          <w:color w:val="000000"/>
          <w:sz w:val="26"/>
          <w:szCs w:val="26"/>
          <w:lang w:val="es-ES"/>
        </w:rPr>
        <w:t>de la Misa</w:t>
      </w:r>
    </w:p>
    <w:p w:rsidR="0006675D" w:rsidRPr="00094E24" w:rsidRDefault="00235673"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lang w:val="es-ES"/>
        </w:rPr>
      </w:pPr>
      <w:proofErr w:type="gramStart"/>
      <w:r w:rsidRPr="00094E24">
        <w:rPr>
          <w:rFonts w:ascii="Bookman Old Style" w:hAnsi="Bookman Old Style" w:cs="Arial"/>
          <w:b/>
          <w:color w:val="000000"/>
          <w:sz w:val="26"/>
          <w:szCs w:val="26"/>
          <w:lang w:val="es-ES"/>
        </w:rPr>
        <w:t>con</w:t>
      </w:r>
      <w:proofErr w:type="gramEnd"/>
      <w:r w:rsidRPr="00094E24">
        <w:rPr>
          <w:rFonts w:ascii="Bookman Old Style" w:hAnsi="Bookman Old Style" w:cs="Arial"/>
          <w:b/>
          <w:color w:val="000000"/>
          <w:sz w:val="26"/>
          <w:szCs w:val="26"/>
          <w:lang w:val="es-ES"/>
        </w:rPr>
        <w:t xml:space="preserve"> </w:t>
      </w:r>
      <w:r w:rsidR="00094E24" w:rsidRPr="00094E24">
        <w:rPr>
          <w:rFonts w:ascii="Bookman Old Style" w:hAnsi="Bookman Old Style" w:cs="Arial"/>
          <w:b/>
          <w:color w:val="000000"/>
          <w:sz w:val="26"/>
          <w:szCs w:val="26"/>
          <w:u w:val="single"/>
          <w:lang w:val="es-ES"/>
        </w:rPr>
        <w:t>los obispos de Guinea Ecuatorial</w:t>
      </w:r>
    </w:p>
    <w:p w:rsidR="00967C30" w:rsidRPr="00094E24" w:rsidRDefault="00967C30"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lang w:val="es-ES"/>
        </w:rPr>
      </w:pPr>
    </w:p>
    <w:p w:rsidR="00206EE1" w:rsidRPr="00CC6769" w:rsidRDefault="00B06FCB"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lang w:val="es-ES"/>
        </w:rPr>
      </w:pPr>
      <w:r w:rsidRPr="00CC6769">
        <w:rPr>
          <w:rFonts w:ascii="Bookman Old Style" w:hAnsi="Bookman Old Style" w:cs="Arial"/>
          <w:b/>
          <w:color w:val="000000"/>
          <w:sz w:val="26"/>
          <w:szCs w:val="26"/>
          <w:lang w:val="es-ES"/>
        </w:rPr>
        <w:t>(</w:t>
      </w:r>
      <w:proofErr w:type="spellStart"/>
      <w:r w:rsidR="00967C30" w:rsidRPr="00CC6769">
        <w:rPr>
          <w:rFonts w:ascii="Bookman Old Style" w:hAnsi="Bookman Old Style" w:cs="Arial"/>
          <w:b/>
          <w:color w:val="000000"/>
          <w:sz w:val="26"/>
          <w:szCs w:val="26"/>
          <w:lang w:val="es-ES"/>
        </w:rPr>
        <w:t>Mongomo</w:t>
      </w:r>
      <w:proofErr w:type="spellEnd"/>
      <w:r w:rsidR="00967C30" w:rsidRPr="00CC6769">
        <w:rPr>
          <w:rFonts w:ascii="Bookman Old Style" w:hAnsi="Bookman Old Style" w:cs="Arial"/>
          <w:b/>
          <w:color w:val="000000"/>
          <w:sz w:val="26"/>
          <w:szCs w:val="26"/>
          <w:lang w:val="es-ES"/>
        </w:rPr>
        <w:t xml:space="preserve">, </w:t>
      </w:r>
      <w:r w:rsidR="00094E24" w:rsidRPr="00CC6769">
        <w:rPr>
          <w:rFonts w:ascii="Bookman Old Style" w:hAnsi="Bookman Old Style" w:cs="Arial"/>
          <w:b/>
          <w:color w:val="000000"/>
          <w:sz w:val="26"/>
          <w:szCs w:val="26"/>
          <w:lang w:val="es-ES"/>
        </w:rPr>
        <w:t>lunes</w:t>
      </w:r>
      <w:r w:rsidR="00967C30" w:rsidRPr="00CC6769">
        <w:rPr>
          <w:rFonts w:ascii="Bookman Old Style" w:hAnsi="Bookman Old Style" w:cs="Arial"/>
          <w:b/>
          <w:color w:val="000000"/>
          <w:sz w:val="26"/>
          <w:szCs w:val="26"/>
          <w:lang w:val="es-ES"/>
        </w:rPr>
        <w:t xml:space="preserve"> 22 ma</w:t>
      </w:r>
      <w:r w:rsidR="00094E24" w:rsidRPr="00CC6769">
        <w:rPr>
          <w:rFonts w:ascii="Bookman Old Style" w:hAnsi="Bookman Old Style" w:cs="Arial"/>
          <w:b/>
          <w:color w:val="000000"/>
          <w:sz w:val="26"/>
          <w:szCs w:val="26"/>
          <w:lang w:val="es-ES"/>
        </w:rPr>
        <w:t>y</w:t>
      </w:r>
      <w:r w:rsidR="00967C30" w:rsidRPr="00CC6769">
        <w:rPr>
          <w:rFonts w:ascii="Bookman Old Style" w:hAnsi="Bookman Old Style" w:cs="Arial"/>
          <w:b/>
          <w:color w:val="000000"/>
          <w:sz w:val="26"/>
          <w:szCs w:val="26"/>
          <w:lang w:val="es-ES"/>
        </w:rPr>
        <w:t>o 2017</w:t>
      </w:r>
      <w:r w:rsidRPr="00CC6769">
        <w:rPr>
          <w:rFonts w:ascii="Bookman Old Style" w:hAnsi="Bookman Old Style" w:cs="Arial"/>
          <w:b/>
          <w:color w:val="000000"/>
          <w:sz w:val="26"/>
          <w:szCs w:val="26"/>
          <w:lang w:val="es-ES"/>
        </w:rPr>
        <w:t>)</w:t>
      </w:r>
    </w:p>
    <w:p w:rsidR="00967C30" w:rsidRPr="00CC6769" w:rsidRDefault="00967C30"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lang w:val="es-ES"/>
        </w:rPr>
      </w:pPr>
    </w:p>
    <w:p w:rsidR="00967C30" w:rsidRPr="00CC6769" w:rsidRDefault="00967C30" w:rsidP="00BE26E1">
      <w:pPr>
        <w:pStyle w:val="commentotestospaziato"/>
        <w:shd w:val="clear" w:color="auto" w:fill="FFFFFF"/>
        <w:spacing w:before="0" w:beforeAutospacing="0" w:after="0" w:afterAutospacing="0" w:line="276" w:lineRule="auto"/>
        <w:jc w:val="center"/>
        <w:rPr>
          <w:rFonts w:ascii="Bookman Old Style" w:hAnsi="Bookman Old Style" w:cs="Arial"/>
          <w:b/>
          <w:color w:val="000000"/>
          <w:sz w:val="26"/>
          <w:szCs w:val="26"/>
          <w:lang w:val="es-ES"/>
        </w:rPr>
      </w:pPr>
    </w:p>
    <w:p w:rsidR="001A46B5" w:rsidRPr="00CC6769" w:rsidRDefault="001A46B5" w:rsidP="00BE26E1">
      <w:pPr>
        <w:pStyle w:val="commentotestospaziato"/>
        <w:shd w:val="clear" w:color="auto" w:fill="FFFFFF"/>
        <w:spacing w:before="0" w:beforeAutospacing="0" w:after="0" w:afterAutospacing="0" w:line="276" w:lineRule="auto"/>
        <w:jc w:val="both"/>
        <w:rPr>
          <w:rFonts w:ascii="Bookman Old Style" w:hAnsi="Bookman Old Style" w:cs="Arial"/>
          <w:color w:val="000000"/>
          <w:sz w:val="26"/>
          <w:szCs w:val="26"/>
          <w:lang w:val="es-ES"/>
        </w:rPr>
      </w:pPr>
    </w:p>
    <w:p w:rsidR="001A46B5" w:rsidRPr="00094E24" w:rsidRDefault="00967C30" w:rsidP="00094E24">
      <w:pPr>
        <w:pStyle w:val="commentotestospaziato"/>
        <w:shd w:val="clear" w:color="auto" w:fill="FFFFFF"/>
        <w:tabs>
          <w:tab w:val="left" w:pos="6237"/>
        </w:tabs>
        <w:spacing w:before="0" w:beforeAutospacing="0" w:after="0" w:afterAutospacing="0"/>
        <w:jc w:val="right"/>
        <w:rPr>
          <w:rFonts w:ascii="Bookman Old Style" w:hAnsi="Bookman Old Style" w:cs="Arial"/>
          <w:color w:val="000000"/>
          <w:sz w:val="26"/>
          <w:szCs w:val="26"/>
          <w:lang w:val="es-ES"/>
        </w:rPr>
      </w:pPr>
      <w:r w:rsidRPr="00094E24">
        <w:rPr>
          <w:rFonts w:ascii="Bookman Old Style" w:hAnsi="Bookman Old Style" w:cs="Arial"/>
          <w:color w:val="000000"/>
          <w:sz w:val="26"/>
          <w:szCs w:val="26"/>
          <w:lang w:val="es-ES"/>
        </w:rPr>
        <w:t xml:space="preserve">                              </w:t>
      </w:r>
      <w:r w:rsidR="00273CDA" w:rsidRPr="00094E24">
        <w:rPr>
          <w:rFonts w:ascii="Bookman Old Style" w:hAnsi="Bookman Old Style" w:cs="Arial"/>
          <w:color w:val="000000"/>
          <w:sz w:val="26"/>
          <w:szCs w:val="26"/>
          <w:lang w:val="es-ES"/>
        </w:rPr>
        <w:t xml:space="preserve">                              </w:t>
      </w:r>
      <w:r w:rsidR="002957BB" w:rsidRPr="00094E24">
        <w:rPr>
          <w:rFonts w:ascii="Bookman Old Style" w:hAnsi="Bookman Old Style" w:cs="Arial"/>
          <w:color w:val="000000"/>
          <w:sz w:val="26"/>
          <w:szCs w:val="26"/>
          <w:lang w:val="es-ES"/>
        </w:rPr>
        <w:t>Lune</w:t>
      </w:r>
      <w:r w:rsidR="00094E24" w:rsidRPr="00094E24">
        <w:rPr>
          <w:rFonts w:ascii="Bookman Old Style" w:hAnsi="Bookman Old Style" w:cs="Arial"/>
          <w:color w:val="000000"/>
          <w:sz w:val="26"/>
          <w:szCs w:val="26"/>
          <w:lang w:val="es-ES"/>
        </w:rPr>
        <w:t>s,</w:t>
      </w:r>
      <w:r w:rsidR="002957BB" w:rsidRPr="00094E24">
        <w:rPr>
          <w:rFonts w:ascii="Bookman Old Style" w:hAnsi="Bookman Old Style" w:cs="Arial"/>
          <w:color w:val="000000"/>
          <w:sz w:val="26"/>
          <w:szCs w:val="26"/>
          <w:lang w:val="es-ES"/>
        </w:rPr>
        <w:t xml:space="preserve"> </w:t>
      </w:r>
      <w:r w:rsidR="001A46B5" w:rsidRPr="00094E24">
        <w:rPr>
          <w:rFonts w:ascii="Bookman Old Style" w:hAnsi="Bookman Old Style" w:cs="Arial"/>
          <w:color w:val="000000"/>
          <w:sz w:val="26"/>
          <w:szCs w:val="26"/>
          <w:lang w:val="es-ES"/>
        </w:rPr>
        <w:t>V</w:t>
      </w:r>
      <w:r w:rsidR="002957BB" w:rsidRPr="00094E24">
        <w:rPr>
          <w:rFonts w:ascii="Bookman Old Style" w:hAnsi="Bookman Old Style" w:cs="Arial"/>
          <w:color w:val="000000"/>
          <w:sz w:val="26"/>
          <w:szCs w:val="26"/>
          <w:lang w:val="es-ES"/>
        </w:rPr>
        <w:t>I</w:t>
      </w:r>
      <w:r w:rsidR="001A46B5" w:rsidRPr="00094E24">
        <w:rPr>
          <w:rFonts w:ascii="Bookman Old Style" w:hAnsi="Bookman Old Style" w:cs="Arial"/>
          <w:color w:val="000000"/>
          <w:sz w:val="26"/>
          <w:szCs w:val="26"/>
          <w:lang w:val="es-ES"/>
        </w:rPr>
        <w:t xml:space="preserve"> </w:t>
      </w:r>
      <w:r w:rsidR="00094E24" w:rsidRPr="00094E24">
        <w:rPr>
          <w:rFonts w:ascii="Bookman Old Style" w:hAnsi="Bookman Old Style" w:cs="Arial"/>
          <w:color w:val="000000"/>
          <w:sz w:val="26"/>
          <w:szCs w:val="26"/>
          <w:lang w:val="es-ES"/>
        </w:rPr>
        <w:t>semana de Pascua</w:t>
      </w:r>
    </w:p>
    <w:p w:rsidR="001A46B5" w:rsidRPr="00094E24" w:rsidRDefault="00967C30" w:rsidP="00094E24">
      <w:pPr>
        <w:pStyle w:val="commentotestospaziato"/>
        <w:shd w:val="clear" w:color="auto" w:fill="FFFFFF"/>
        <w:tabs>
          <w:tab w:val="left" w:pos="6237"/>
        </w:tabs>
        <w:spacing w:before="0" w:beforeAutospacing="0" w:after="0" w:afterAutospacing="0"/>
        <w:jc w:val="right"/>
        <w:rPr>
          <w:rFonts w:ascii="Bookman Old Style" w:hAnsi="Bookman Old Style" w:cs="Arial"/>
          <w:color w:val="000000"/>
          <w:sz w:val="26"/>
          <w:szCs w:val="26"/>
          <w:lang w:val="es-ES"/>
        </w:rPr>
      </w:pPr>
      <w:r w:rsidRPr="00094E24">
        <w:rPr>
          <w:rFonts w:ascii="Bookman Old Style" w:hAnsi="Bookman Old Style" w:cs="Arial"/>
          <w:color w:val="000000"/>
          <w:sz w:val="26"/>
          <w:szCs w:val="26"/>
          <w:lang w:val="es-ES"/>
        </w:rPr>
        <w:t xml:space="preserve">                  </w:t>
      </w:r>
      <w:r w:rsidR="00094E24">
        <w:rPr>
          <w:rFonts w:ascii="Bookman Old Style" w:hAnsi="Bookman Old Style" w:cs="Arial"/>
          <w:color w:val="000000"/>
          <w:sz w:val="26"/>
          <w:szCs w:val="26"/>
          <w:lang w:val="es-ES"/>
        </w:rPr>
        <w:t xml:space="preserve">                         </w:t>
      </w:r>
      <w:proofErr w:type="spellStart"/>
      <w:r w:rsidR="00094E24" w:rsidRPr="00094E24">
        <w:rPr>
          <w:rFonts w:ascii="Bookman Old Style" w:hAnsi="Bookman Old Style" w:cs="Arial"/>
          <w:color w:val="000000"/>
          <w:sz w:val="26"/>
          <w:szCs w:val="26"/>
          <w:lang w:val="es-ES"/>
        </w:rPr>
        <w:t>Hch</w:t>
      </w:r>
      <w:proofErr w:type="spellEnd"/>
      <w:r w:rsidR="00094E24" w:rsidRPr="00094E24">
        <w:rPr>
          <w:rFonts w:ascii="Bookman Old Style" w:hAnsi="Bookman Old Style" w:cs="Arial"/>
          <w:color w:val="000000"/>
          <w:sz w:val="26"/>
          <w:szCs w:val="26"/>
          <w:lang w:val="es-ES"/>
        </w:rPr>
        <w:t>.</w:t>
      </w:r>
      <w:r w:rsidR="001A46B5" w:rsidRPr="00094E24">
        <w:rPr>
          <w:rFonts w:ascii="Bookman Old Style" w:hAnsi="Bookman Old Style" w:cs="Arial"/>
          <w:color w:val="000000"/>
          <w:sz w:val="26"/>
          <w:szCs w:val="26"/>
          <w:lang w:val="es-ES"/>
        </w:rPr>
        <w:t xml:space="preserve"> </w:t>
      </w:r>
      <w:r w:rsidR="002957BB" w:rsidRPr="00094E24">
        <w:rPr>
          <w:rFonts w:ascii="Bookman Old Style" w:hAnsi="Bookman Old Style" w:cs="Arial"/>
          <w:color w:val="000000"/>
          <w:sz w:val="26"/>
          <w:szCs w:val="26"/>
          <w:lang w:val="es-ES"/>
        </w:rPr>
        <w:t>16,</w:t>
      </w:r>
      <w:r w:rsidR="00094E24" w:rsidRPr="00094E24">
        <w:rPr>
          <w:rFonts w:ascii="Bookman Old Style" w:hAnsi="Bookman Old Style" w:cs="Arial"/>
          <w:color w:val="000000"/>
          <w:sz w:val="26"/>
          <w:szCs w:val="26"/>
          <w:lang w:val="es-ES"/>
        </w:rPr>
        <w:t xml:space="preserve"> </w:t>
      </w:r>
      <w:r w:rsidR="002957BB" w:rsidRPr="00094E24">
        <w:rPr>
          <w:rFonts w:ascii="Bookman Old Style" w:hAnsi="Bookman Old Style" w:cs="Arial"/>
          <w:color w:val="000000"/>
          <w:sz w:val="26"/>
          <w:szCs w:val="26"/>
          <w:lang w:val="es-ES"/>
        </w:rPr>
        <w:t>11-15</w:t>
      </w:r>
      <w:r w:rsidR="001A46B5" w:rsidRPr="00094E24">
        <w:rPr>
          <w:rFonts w:ascii="Bookman Old Style" w:hAnsi="Bookman Old Style" w:cs="Arial"/>
          <w:color w:val="000000"/>
          <w:sz w:val="26"/>
          <w:szCs w:val="26"/>
          <w:lang w:val="es-ES"/>
        </w:rPr>
        <w:t xml:space="preserve">; Sal. </w:t>
      </w:r>
      <w:r w:rsidR="002957BB" w:rsidRPr="00094E24">
        <w:rPr>
          <w:rFonts w:ascii="Bookman Old Style" w:hAnsi="Bookman Old Style" w:cs="Arial"/>
          <w:color w:val="000000"/>
          <w:sz w:val="26"/>
          <w:szCs w:val="26"/>
          <w:lang w:val="es-ES"/>
        </w:rPr>
        <w:t>149</w:t>
      </w:r>
      <w:r w:rsidR="001A46B5" w:rsidRPr="00094E24">
        <w:rPr>
          <w:rFonts w:ascii="Bookman Old Style" w:hAnsi="Bookman Old Style" w:cs="Arial"/>
          <w:color w:val="000000"/>
          <w:sz w:val="26"/>
          <w:szCs w:val="26"/>
          <w:lang w:val="es-ES"/>
        </w:rPr>
        <w:t xml:space="preserve">; </w:t>
      </w:r>
      <w:proofErr w:type="spellStart"/>
      <w:r w:rsidR="00094E24" w:rsidRPr="00094E24">
        <w:rPr>
          <w:rFonts w:ascii="Bookman Old Style" w:hAnsi="Bookman Old Style" w:cs="Arial"/>
          <w:color w:val="000000"/>
          <w:sz w:val="26"/>
          <w:szCs w:val="26"/>
          <w:lang w:val="es-ES"/>
        </w:rPr>
        <w:t>Jn</w:t>
      </w:r>
      <w:proofErr w:type="spellEnd"/>
      <w:r w:rsidR="00094E24" w:rsidRPr="00094E24">
        <w:rPr>
          <w:rFonts w:ascii="Bookman Old Style" w:hAnsi="Bookman Old Style" w:cs="Arial"/>
          <w:color w:val="000000"/>
          <w:sz w:val="26"/>
          <w:szCs w:val="26"/>
          <w:lang w:val="es-ES"/>
        </w:rPr>
        <w:t>.</w:t>
      </w:r>
      <w:r w:rsidR="001A46B5" w:rsidRPr="00094E24">
        <w:rPr>
          <w:rFonts w:ascii="Bookman Old Style" w:hAnsi="Bookman Old Style" w:cs="Arial"/>
          <w:color w:val="000000"/>
          <w:sz w:val="26"/>
          <w:szCs w:val="26"/>
          <w:lang w:val="es-ES"/>
        </w:rPr>
        <w:t xml:space="preserve"> 15,</w:t>
      </w:r>
      <w:r w:rsidR="00094E24" w:rsidRPr="00094E24">
        <w:rPr>
          <w:rFonts w:ascii="Bookman Old Style" w:hAnsi="Bookman Old Style" w:cs="Arial"/>
          <w:color w:val="000000"/>
          <w:sz w:val="26"/>
          <w:szCs w:val="26"/>
          <w:lang w:val="es-ES"/>
        </w:rPr>
        <w:t xml:space="preserve"> </w:t>
      </w:r>
      <w:r w:rsidR="002957BB" w:rsidRPr="00094E24">
        <w:rPr>
          <w:rFonts w:ascii="Bookman Old Style" w:hAnsi="Bookman Old Style" w:cs="Arial"/>
          <w:color w:val="000000"/>
          <w:sz w:val="26"/>
          <w:szCs w:val="26"/>
          <w:lang w:val="es-ES"/>
        </w:rPr>
        <w:t>26-16</w:t>
      </w:r>
      <w:r w:rsidR="00094E24" w:rsidRPr="00094E24">
        <w:rPr>
          <w:rFonts w:ascii="Bookman Old Style" w:hAnsi="Bookman Old Style" w:cs="Arial"/>
          <w:color w:val="000000"/>
          <w:sz w:val="26"/>
          <w:szCs w:val="26"/>
          <w:lang w:val="es-ES"/>
        </w:rPr>
        <w:t>.</w:t>
      </w:r>
      <w:r w:rsidR="002957BB" w:rsidRPr="00094E24">
        <w:rPr>
          <w:rFonts w:ascii="Bookman Old Style" w:hAnsi="Bookman Old Style" w:cs="Arial"/>
          <w:color w:val="000000"/>
          <w:sz w:val="26"/>
          <w:szCs w:val="26"/>
          <w:lang w:val="es-ES"/>
        </w:rPr>
        <w:t>4a</w:t>
      </w:r>
    </w:p>
    <w:p w:rsidR="00967C30" w:rsidRPr="00094E24" w:rsidRDefault="00967C30" w:rsidP="004B5AB3">
      <w:pPr>
        <w:pStyle w:val="commentotestospaziato"/>
        <w:shd w:val="clear" w:color="auto" w:fill="FFFFFF"/>
        <w:tabs>
          <w:tab w:val="left" w:pos="6237"/>
        </w:tabs>
        <w:spacing w:before="0" w:beforeAutospacing="0" w:after="0" w:afterAutospacing="0" w:line="276" w:lineRule="auto"/>
        <w:jc w:val="both"/>
        <w:rPr>
          <w:rFonts w:ascii="Bookman Old Style" w:hAnsi="Bookman Old Style" w:cs="Arial"/>
          <w:color w:val="000000"/>
          <w:sz w:val="26"/>
          <w:szCs w:val="26"/>
          <w:lang w:val="es-ES"/>
        </w:rPr>
      </w:pPr>
    </w:p>
    <w:p w:rsidR="00967C30" w:rsidRPr="00094E24" w:rsidRDefault="00967C30" w:rsidP="004B5AB3">
      <w:pPr>
        <w:pStyle w:val="commentotestospaziato"/>
        <w:shd w:val="clear" w:color="auto" w:fill="FFFFFF"/>
        <w:tabs>
          <w:tab w:val="left" w:pos="6237"/>
        </w:tabs>
        <w:spacing w:before="0" w:beforeAutospacing="0" w:after="0" w:afterAutospacing="0" w:line="276" w:lineRule="auto"/>
        <w:jc w:val="both"/>
        <w:rPr>
          <w:rFonts w:ascii="Bookman Old Style" w:hAnsi="Bookman Old Style" w:cs="Arial"/>
          <w:color w:val="000000"/>
          <w:sz w:val="26"/>
          <w:szCs w:val="26"/>
          <w:lang w:val="es-ES"/>
        </w:rPr>
      </w:pPr>
    </w:p>
    <w:p w:rsidR="00273CDA" w:rsidRPr="00094E24" w:rsidRDefault="00273CDA" w:rsidP="004B5AB3">
      <w:pPr>
        <w:pStyle w:val="commentotestospaziato"/>
        <w:shd w:val="clear" w:color="auto" w:fill="FFFFFF"/>
        <w:tabs>
          <w:tab w:val="left" w:pos="6237"/>
        </w:tabs>
        <w:spacing w:before="0" w:beforeAutospacing="0" w:after="0" w:afterAutospacing="0" w:line="276" w:lineRule="auto"/>
        <w:jc w:val="both"/>
        <w:rPr>
          <w:rFonts w:ascii="Bookman Old Style" w:hAnsi="Bookman Old Style" w:cs="Arial"/>
          <w:color w:val="000000"/>
          <w:sz w:val="26"/>
          <w:szCs w:val="26"/>
          <w:lang w:val="es-ES"/>
        </w:rPr>
      </w:pPr>
    </w:p>
    <w:p w:rsidR="004B5AB3" w:rsidRPr="00094E24" w:rsidRDefault="00094E24" w:rsidP="004B5AB3">
      <w:pPr>
        <w:pStyle w:val="commentotestospaziato"/>
        <w:shd w:val="clear" w:color="auto" w:fill="FFFFFF"/>
        <w:tabs>
          <w:tab w:val="left" w:pos="6237"/>
        </w:tabs>
        <w:spacing w:before="0" w:beforeAutospacing="0" w:after="0" w:afterAutospacing="0" w:line="276" w:lineRule="auto"/>
        <w:jc w:val="both"/>
        <w:rPr>
          <w:rFonts w:ascii="Bookman Old Style" w:hAnsi="Bookman Old Style" w:cs="Arial"/>
          <w:color w:val="000000"/>
          <w:sz w:val="26"/>
          <w:szCs w:val="26"/>
          <w:lang w:val="es-ES"/>
        </w:rPr>
      </w:pPr>
      <w:r w:rsidRPr="00094E24">
        <w:rPr>
          <w:rFonts w:ascii="Bookman Old Style" w:hAnsi="Bookman Old Style" w:cs="Arial"/>
          <w:color w:val="000000"/>
          <w:sz w:val="26"/>
          <w:szCs w:val="26"/>
          <w:lang w:val="es-ES"/>
        </w:rPr>
        <w:t>Queridos hermanos:</w:t>
      </w:r>
    </w:p>
    <w:p w:rsidR="00206EE1" w:rsidRPr="00094E24" w:rsidRDefault="00206EE1" w:rsidP="00BE26E1">
      <w:pPr>
        <w:spacing w:after="0" w:line="276" w:lineRule="auto"/>
        <w:jc w:val="both"/>
        <w:rPr>
          <w:rFonts w:ascii="Bookman Old Style" w:hAnsi="Bookman Old Style" w:cs="Arial"/>
          <w:sz w:val="26"/>
          <w:szCs w:val="26"/>
          <w:lang w:val="es-ES"/>
        </w:rPr>
      </w:pPr>
    </w:p>
    <w:p w:rsidR="00094E24" w:rsidRPr="00094E24" w:rsidRDefault="004B5AB3" w:rsidP="0076503C">
      <w:pPr>
        <w:spacing w:after="0" w:line="360" w:lineRule="auto"/>
        <w:ind w:firstLine="708"/>
        <w:jc w:val="both"/>
        <w:rPr>
          <w:rFonts w:ascii="Bookman Old Style" w:hAnsi="Bookman Old Style"/>
          <w:sz w:val="26"/>
          <w:szCs w:val="26"/>
          <w:lang w:val="es-ES"/>
        </w:rPr>
      </w:pPr>
      <w:r w:rsidRPr="00094E24">
        <w:rPr>
          <w:rFonts w:ascii="Bookman Old Style" w:hAnsi="Bookman Old Style"/>
          <w:sz w:val="26"/>
          <w:szCs w:val="26"/>
          <w:lang w:val="es-ES"/>
        </w:rPr>
        <w:t xml:space="preserve">Durante </w:t>
      </w:r>
      <w:r w:rsidR="00094E24" w:rsidRPr="00094E24">
        <w:rPr>
          <w:rFonts w:ascii="Bookman Old Style" w:hAnsi="Bookman Old Style"/>
          <w:sz w:val="26"/>
          <w:szCs w:val="26"/>
          <w:lang w:val="es-ES"/>
        </w:rPr>
        <w:t>el encuentro que acabamos de finalizar, os he hablado de la importancia de la comuni</w:t>
      </w:r>
      <w:r w:rsidR="00094E24">
        <w:rPr>
          <w:rFonts w:ascii="Bookman Old Style" w:hAnsi="Bookman Old Style"/>
          <w:sz w:val="26"/>
          <w:szCs w:val="26"/>
          <w:lang w:val="es-ES"/>
        </w:rPr>
        <w:t xml:space="preserve">ón con Cristo y a todos los niveles de la vida eclesial, entre los </w:t>
      </w:r>
      <w:r w:rsidR="00CC6769">
        <w:rPr>
          <w:rFonts w:ascii="Bookman Old Style" w:hAnsi="Bookman Old Style"/>
          <w:sz w:val="26"/>
          <w:szCs w:val="26"/>
          <w:lang w:val="es-ES"/>
        </w:rPr>
        <w:t>obispos</w:t>
      </w:r>
      <w:r w:rsidR="00094E24">
        <w:rPr>
          <w:rFonts w:ascii="Bookman Old Style" w:hAnsi="Bookman Old Style"/>
          <w:sz w:val="26"/>
          <w:szCs w:val="26"/>
          <w:lang w:val="es-ES"/>
        </w:rPr>
        <w:t>, el clero, los miembros de la vida consagrada y en el interior del Pueblo de Dios. El obispo tiene que ser, en efecto, un hombre de comunión, cercano a todos, capaz de compartir la vida del rebaño, incluidos los más pobres y lejanos, los excluidos y los marginados. Esto exige, según el Papa Francisco, una especial “</w:t>
      </w:r>
      <w:r w:rsidR="00094E24" w:rsidRPr="00201CC9">
        <w:rPr>
          <w:rFonts w:ascii="Bookman Old Style" w:hAnsi="Bookman Old Style"/>
          <w:i/>
          <w:sz w:val="26"/>
          <w:szCs w:val="26"/>
          <w:lang w:val="es-ES"/>
        </w:rPr>
        <w:t>sensibilidad eclesial</w:t>
      </w:r>
      <w:r w:rsidR="00094E24">
        <w:rPr>
          <w:rFonts w:ascii="Bookman Old Style" w:hAnsi="Bookman Old Style"/>
          <w:sz w:val="26"/>
          <w:szCs w:val="26"/>
          <w:lang w:val="es-ES"/>
        </w:rPr>
        <w:t xml:space="preserve">” que se revela, concretamente, en la colegialidad y en la comunión entre los obispos y sus sacerdotes; en la </w:t>
      </w:r>
      <w:r w:rsidR="00CC6769">
        <w:rPr>
          <w:rFonts w:ascii="Bookman Old Style" w:hAnsi="Bookman Old Style"/>
          <w:sz w:val="26"/>
          <w:szCs w:val="26"/>
          <w:lang w:val="es-ES"/>
        </w:rPr>
        <w:t>comunión</w:t>
      </w:r>
      <w:r w:rsidR="00094E24">
        <w:rPr>
          <w:rFonts w:ascii="Bookman Old Style" w:hAnsi="Bookman Old Style"/>
          <w:sz w:val="26"/>
          <w:szCs w:val="26"/>
          <w:lang w:val="es-ES"/>
        </w:rPr>
        <w:t xml:space="preserve"> entre los mismos obispos; entre las diócesis material y vocacionalmente ricas y aquellas que pasan dificultades; entre el centro y las periferias. Esta comunión es obra del Espíritu Santo</w:t>
      </w:r>
      <w:r w:rsidR="00201CC9">
        <w:rPr>
          <w:rFonts w:ascii="Bookman Old Style" w:hAnsi="Bookman Old Style"/>
          <w:sz w:val="26"/>
          <w:szCs w:val="26"/>
          <w:lang w:val="es-ES"/>
        </w:rPr>
        <w:t>,</w:t>
      </w:r>
      <w:r w:rsidR="00094E24">
        <w:rPr>
          <w:rFonts w:ascii="Bookman Old Style" w:hAnsi="Bookman Old Style"/>
          <w:sz w:val="26"/>
          <w:szCs w:val="26"/>
          <w:lang w:val="es-ES"/>
        </w:rPr>
        <w:t xml:space="preserve"> que actúa gracias a </w:t>
      </w:r>
      <w:r w:rsidR="00201CC9">
        <w:rPr>
          <w:rFonts w:ascii="Bookman Old Style" w:hAnsi="Bookman Old Style"/>
          <w:sz w:val="26"/>
          <w:szCs w:val="26"/>
          <w:lang w:val="es-ES"/>
        </w:rPr>
        <w:t>l</w:t>
      </w:r>
      <w:r w:rsidR="00094E24">
        <w:rPr>
          <w:rFonts w:ascii="Bookman Old Style" w:hAnsi="Bookman Old Style"/>
          <w:sz w:val="26"/>
          <w:szCs w:val="26"/>
          <w:lang w:val="es-ES"/>
        </w:rPr>
        <w:t xml:space="preserve">os obispos </w:t>
      </w:r>
      <w:r w:rsidR="00CC6769">
        <w:rPr>
          <w:rFonts w:ascii="Bookman Old Style" w:hAnsi="Bookman Old Style"/>
          <w:sz w:val="26"/>
          <w:szCs w:val="26"/>
          <w:lang w:val="es-ES"/>
        </w:rPr>
        <w:t>pastores</w:t>
      </w:r>
      <w:r w:rsidR="00094E24">
        <w:rPr>
          <w:rFonts w:ascii="Bookman Old Style" w:hAnsi="Bookman Old Style"/>
          <w:sz w:val="26"/>
          <w:szCs w:val="26"/>
          <w:lang w:val="es-ES"/>
        </w:rPr>
        <w:t xml:space="preserve"> y no “</w:t>
      </w:r>
      <w:r w:rsidR="00094E24" w:rsidRPr="00201CC9">
        <w:rPr>
          <w:rFonts w:ascii="Bookman Old Style" w:hAnsi="Bookman Old Style"/>
          <w:i/>
          <w:sz w:val="26"/>
          <w:szCs w:val="26"/>
          <w:lang w:val="es-ES"/>
        </w:rPr>
        <w:t>obispos pilotos</w:t>
      </w:r>
      <w:r w:rsidR="00094E24">
        <w:rPr>
          <w:rFonts w:ascii="Bookman Old Style" w:hAnsi="Bookman Old Style"/>
          <w:sz w:val="26"/>
          <w:szCs w:val="26"/>
          <w:lang w:val="es-ES"/>
        </w:rPr>
        <w:t>” (Discurso a los obispos italianos, 18 mayo 2015).</w:t>
      </w:r>
    </w:p>
    <w:p w:rsidR="007727EA" w:rsidRDefault="00094E24" w:rsidP="007727EA">
      <w:pPr>
        <w:spacing w:after="0" w:line="360" w:lineRule="auto"/>
        <w:ind w:firstLine="708"/>
        <w:jc w:val="both"/>
        <w:rPr>
          <w:rFonts w:ascii="Bookman Old Style" w:hAnsi="Bookman Old Style"/>
          <w:sz w:val="26"/>
          <w:szCs w:val="26"/>
          <w:lang w:val="es-ES"/>
        </w:rPr>
      </w:pPr>
      <w:r>
        <w:rPr>
          <w:rFonts w:ascii="Bookman Old Style" w:hAnsi="Bookman Old Style"/>
          <w:sz w:val="26"/>
          <w:szCs w:val="26"/>
          <w:lang w:val="es-ES"/>
        </w:rPr>
        <w:t>Pues</w:t>
      </w:r>
      <w:r w:rsidRPr="00094E24">
        <w:rPr>
          <w:rFonts w:ascii="Bookman Old Style" w:hAnsi="Bookman Old Style"/>
          <w:sz w:val="26"/>
          <w:szCs w:val="26"/>
          <w:lang w:val="es-ES"/>
        </w:rPr>
        <w:t xml:space="preserve"> bien, la Liturgia de la Palabra me ofrece la ocasi</w:t>
      </w:r>
      <w:r>
        <w:rPr>
          <w:rFonts w:ascii="Bookman Old Style" w:hAnsi="Bookman Old Style"/>
          <w:sz w:val="26"/>
          <w:szCs w:val="26"/>
          <w:lang w:val="es-ES"/>
        </w:rPr>
        <w:t xml:space="preserve">ón de proponer una meditación sobre la tarea misionera del obispo. Jesús dice en el Evangelio: </w:t>
      </w:r>
      <w:r w:rsidR="007727EA" w:rsidRPr="007727EA">
        <w:rPr>
          <w:rFonts w:ascii="Bookman Old Style" w:hAnsi="Bookman Old Style"/>
          <w:sz w:val="26"/>
          <w:szCs w:val="26"/>
          <w:lang w:val="es-ES"/>
        </w:rPr>
        <w:t>“</w:t>
      </w:r>
      <w:r w:rsidR="007727EA" w:rsidRPr="00201CC9">
        <w:rPr>
          <w:rFonts w:ascii="Bookman Old Style" w:hAnsi="Bookman Old Style"/>
          <w:i/>
          <w:sz w:val="26"/>
          <w:szCs w:val="26"/>
          <w:lang w:val="es-ES"/>
        </w:rPr>
        <w:t>Cuando venga el Paráclito, que yo os enviaré de junto al Padre, el Espíritu de la verdad, que procede del Padre, él dará testimonio de mí. Pero también vosotros daréis testimonio, porque estáis conmigo desde el principio</w:t>
      </w:r>
      <w:r w:rsidR="007727EA">
        <w:rPr>
          <w:rFonts w:ascii="Bookman Old Style" w:hAnsi="Bookman Old Style"/>
          <w:sz w:val="26"/>
          <w:szCs w:val="26"/>
          <w:lang w:val="es-ES"/>
        </w:rPr>
        <w:t>” (</w:t>
      </w:r>
      <w:proofErr w:type="spellStart"/>
      <w:r w:rsidR="007727EA">
        <w:rPr>
          <w:rFonts w:ascii="Bookman Old Style" w:hAnsi="Bookman Old Style"/>
          <w:sz w:val="26"/>
          <w:szCs w:val="26"/>
          <w:lang w:val="es-ES"/>
        </w:rPr>
        <w:t>Jn</w:t>
      </w:r>
      <w:proofErr w:type="spellEnd"/>
      <w:r w:rsidR="007727EA">
        <w:rPr>
          <w:rFonts w:ascii="Bookman Old Style" w:hAnsi="Bookman Old Style"/>
          <w:sz w:val="26"/>
          <w:szCs w:val="26"/>
          <w:lang w:val="es-ES"/>
        </w:rPr>
        <w:t>. 15, 26-27).</w:t>
      </w:r>
    </w:p>
    <w:p w:rsidR="007727EA" w:rsidRDefault="007727EA" w:rsidP="007727EA">
      <w:pPr>
        <w:spacing w:after="0" w:line="360" w:lineRule="auto"/>
        <w:ind w:firstLine="708"/>
        <w:jc w:val="both"/>
        <w:rPr>
          <w:rFonts w:ascii="Bookman Old Style" w:hAnsi="Bookman Old Style"/>
          <w:sz w:val="26"/>
          <w:szCs w:val="26"/>
          <w:lang w:val="es-ES"/>
        </w:rPr>
      </w:pPr>
      <w:r w:rsidRPr="007727EA">
        <w:rPr>
          <w:rFonts w:ascii="Bookman Old Style" w:hAnsi="Bookman Old Style"/>
          <w:sz w:val="26"/>
          <w:szCs w:val="26"/>
          <w:lang w:val="es-ES"/>
        </w:rPr>
        <w:t>El contexto en el que se sit</w:t>
      </w:r>
      <w:r>
        <w:rPr>
          <w:rFonts w:ascii="Bookman Old Style" w:hAnsi="Bookman Old Style"/>
          <w:sz w:val="26"/>
          <w:szCs w:val="26"/>
          <w:lang w:val="es-ES"/>
        </w:rPr>
        <w:t>úan estos dos versos</w:t>
      </w:r>
      <w:r w:rsidR="00201CC9">
        <w:rPr>
          <w:rFonts w:ascii="Bookman Old Style" w:hAnsi="Bookman Old Style"/>
          <w:sz w:val="26"/>
          <w:szCs w:val="26"/>
          <w:lang w:val="es-ES"/>
        </w:rPr>
        <w:t xml:space="preserve"> </w:t>
      </w:r>
      <w:r>
        <w:rPr>
          <w:rFonts w:ascii="Bookman Old Style" w:hAnsi="Bookman Old Style"/>
          <w:sz w:val="26"/>
          <w:szCs w:val="26"/>
          <w:lang w:val="es-ES"/>
        </w:rPr>
        <w:t>habla de odio y de persecuciones que se avecinarán sobre los seguidores de Jesús, porque “</w:t>
      </w:r>
      <w:r w:rsidRPr="00201CC9">
        <w:rPr>
          <w:rFonts w:ascii="Bookman Old Style" w:hAnsi="Bookman Old Style"/>
          <w:i/>
          <w:sz w:val="26"/>
          <w:szCs w:val="26"/>
          <w:lang w:val="es-ES"/>
        </w:rPr>
        <w:t>un siervo no es mayor que su señor</w:t>
      </w:r>
      <w:r>
        <w:rPr>
          <w:rFonts w:ascii="Bookman Old Style" w:hAnsi="Bookman Old Style"/>
          <w:sz w:val="26"/>
          <w:szCs w:val="26"/>
          <w:lang w:val="es-ES"/>
        </w:rPr>
        <w:t>” y si a Él lo persiguieron, también a ellos</w:t>
      </w:r>
      <w:r w:rsidR="00201CC9">
        <w:rPr>
          <w:rFonts w:ascii="Bookman Old Style" w:hAnsi="Bookman Old Style"/>
          <w:sz w:val="26"/>
          <w:szCs w:val="26"/>
          <w:lang w:val="es-ES"/>
        </w:rPr>
        <w:t xml:space="preserve"> los perseguirán</w:t>
      </w:r>
      <w:r>
        <w:rPr>
          <w:rFonts w:ascii="Bookman Old Style" w:hAnsi="Bookman Old Style"/>
          <w:sz w:val="26"/>
          <w:szCs w:val="26"/>
          <w:lang w:val="es-ES"/>
        </w:rPr>
        <w:t xml:space="preserve"> (cfr. </w:t>
      </w:r>
      <w:proofErr w:type="spellStart"/>
      <w:r>
        <w:rPr>
          <w:rFonts w:ascii="Bookman Old Style" w:hAnsi="Bookman Old Style"/>
          <w:sz w:val="26"/>
          <w:szCs w:val="26"/>
          <w:lang w:val="es-ES"/>
        </w:rPr>
        <w:t>Jn</w:t>
      </w:r>
      <w:proofErr w:type="spellEnd"/>
      <w:r>
        <w:rPr>
          <w:rFonts w:ascii="Bookman Old Style" w:hAnsi="Bookman Old Style"/>
          <w:sz w:val="26"/>
          <w:szCs w:val="26"/>
          <w:lang w:val="es-ES"/>
        </w:rPr>
        <w:t xml:space="preserve">. 15, 20). </w:t>
      </w:r>
      <w:r w:rsidRPr="00CC6769">
        <w:rPr>
          <w:rFonts w:ascii="Bookman Old Style" w:hAnsi="Bookman Old Style"/>
          <w:sz w:val="26"/>
          <w:szCs w:val="26"/>
          <w:lang w:val="es-ES"/>
        </w:rPr>
        <w:t xml:space="preserve">Aunque en Guinea Ecuatorial no </w:t>
      </w:r>
      <w:r w:rsidR="00CC6769" w:rsidRPr="00CC6769">
        <w:rPr>
          <w:rFonts w:ascii="Bookman Old Style" w:hAnsi="Bookman Old Style"/>
          <w:sz w:val="26"/>
          <w:szCs w:val="26"/>
          <w:lang w:val="es-ES"/>
        </w:rPr>
        <w:t>existan hoy persecuciones contra l</w:t>
      </w:r>
      <w:r w:rsidR="00CC6769">
        <w:rPr>
          <w:rFonts w:ascii="Bookman Old Style" w:hAnsi="Bookman Old Style"/>
          <w:sz w:val="26"/>
          <w:szCs w:val="26"/>
          <w:lang w:val="es-ES"/>
        </w:rPr>
        <w:t>os cristianos, como en algunos países del Medio Oriente, de Asia y de ciertas zonas de África, sí que hay varios problemas que amenazan la fe cristiana, en particular, la actividad agresiva de las sectas, la brujería, las envidias, el materialismo, el aislamiento, el individualismo, así como el degrado de la moralidad.</w:t>
      </w:r>
    </w:p>
    <w:p w:rsidR="00CC6769" w:rsidRDefault="00CC6769" w:rsidP="007727EA">
      <w:pPr>
        <w:spacing w:after="0" w:line="360" w:lineRule="auto"/>
        <w:ind w:firstLine="708"/>
        <w:jc w:val="both"/>
        <w:rPr>
          <w:rFonts w:ascii="Bookman Old Style" w:hAnsi="Bookman Old Style"/>
          <w:sz w:val="26"/>
          <w:szCs w:val="26"/>
          <w:lang w:val="es-ES"/>
        </w:rPr>
      </w:pPr>
      <w:r>
        <w:rPr>
          <w:rFonts w:ascii="Bookman Old Style" w:hAnsi="Bookman Old Style"/>
          <w:sz w:val="26"/>
          <w:szCs w:val="26"/>
          <w:lang w:val="es-ES"/>
        </w:rPr>
        <w:t xml:space="preserve">Frente a tales problemas, no debéis tener miedo (cfr. </w:t>
      </w:r>
      <w:proofErr w:type="spellStart"/>
      <w:r>
        <w:rPr>
          <w:rFonts w:ascii="Bookman Old Style" w:hAnsi="Bookman Old Style"/>
          <w:sz w:val="26"/>
          <w:szCs w:val="26"/>
          <w:lang w:val="es-ES"/>
        </w:rPr>
        <w:t>Lc</w:t>
      </w:r>
      <w:proofErr w:type="spellEnd"/>
      <w:r>
        <w:rPr>
          <w:rFonts w:ascii="Bookman Old Style" w:hAnsi="Bookman Old Style"/>
          <w:sz w:val="26"/>
          <w:szCs w:val="26"/>
          <w:lang w:val="es-ES"/>
        </w:rPr>
        <w:t xml:space="preserve">. 12, 4-7). Hay que seguir adelante con valentía y confianza. Jesús ha prometido y ha enviado su Espíritu, y hay que </w:t>
      </w:r>
      <w:r w:rsidR="00AC5132">
        <w:rPr>
          <w:rFonts w:ascii="Bookman Old Style" w:hAnsi="Bookman Old Style"/>
          <w:sz w:val="26"/>
          <w:szCs w:val="26"/>
          <w:lang w:val="es-ES"/>
        </w:rPr>
        <w:t>destacar</w:t>
      </w:r>
      <w:r>
        <w:rPr>
          <w:rFonts w:ascii="Bookman Old Style" w:hAnsi="Bookman Old Style"/>
          <w:sz w:val="26"/>
          <w:szCs w:val="26"/>
          <w:lang w:val="es-ES"/>
        </w:rPr>
        <w:t xml:space="preserve"> especialmente su esencial relación con la verdad: es el Espíritu de la verdad</w:t>
      </w:r>
      <w:r w:rsidR="00AC5132">
        <w:rPr>
          <w:rFonts w:ascii="Bookman Old Style" w:hAnsi="Bookman Old Style"/>
          <w:sz w:val="26"/>
          <w:szCs w:val="26"/>
          <w:lang w:val="es-ES"/>
        </w:rPr>
        <w:t xml:space="preserve"> el</w:t>
      </w:r>
      <w:r>
        <w:rPr>
          <w:rFonts w:ascii="Bookman Old Style" w:hAnsi="Bookman Old Style"/>
          <w:sz w:val="26"/>
          <w:szCs w:val="26"/>
          <w:lang w:val="es-ES"/>
        </w:rPr>
        <w:t xml:space="preserve"> que puede sostener la fe oscilante de los discípulos con su firme testimonio, de modo que también ellos puedan desarrollar su misión hacia los hermanos, dando testimonio, a su vez, de que Cristo es el único salvador del hombre.</w:t>
      </w:r>
    </w:p>
    <w:p w:rsidR="00CC6769" w:rsidRDefault="00CC6769" w:rsidP="007727EA">
      <w:pPr>
        <w:spacing w:after="0" w:line="360" w:lineRule="auto"/>
        <w:ind w:firstLine="708"/>
        <w:jc w:val="both"/>
        <w:rPr>
          <w:rFonts w:ascii="Bookman Old Style" w:hAnsi="Bookman Old Style"/>
          <w:sz w:val="26"/>
          <w:szCs w:val="26"/>
          <w:lang w:val="es-ES"/>
        </w:rPr>
      </w:pPr>
      <w:r>
        <w:rPr>
          <w:rFonts w:ascii="Bookman Old Style" w:hAnsi="Bookman Old Style"/>
          <w:sz w:val="26"/>
          <w:szCs w:val="26"/>
          <w:lang w:val="es-ES"/>
        </w:rPr>
        <w:t>Como Jesús, Pastor de pastores, vosotros estáis llamados a vivir enteramente para el Padre y, al mismo tiempo, a volveros con la mirada llena de compasión hacia todos, en el don cotidiano de vosotros mismos, para ofrecer a vuestro país, sediento de verdad y de amor, la prueba de que Dios nunca se cansa de buscar a los hombres y de transmitirles su amor y su misericordia.</w:t>
      </w:r>
    </w:p>
    <w:p w:rsidR="00CC6769" w:rsidRDefault="00CC6769" w:rsidP="007727EA">
      <w:pPr>
        <w:spacing w:after="0" w:line="360" w:lineRule="auto"/>
        <w:ind w:firstLine="708"/>
        <w:jc w:val="both"/>
        <w:rPr>
          <w:rFonts w:ascii="Bookman Old Style" w:hAnsi="Bookman Old Style"/>
          <w:sz w:val="26"/>
          <w:szCs w:val="26"/>
          <w:lang w:val="es-ES"/>
        </w:rPr>
      </w:pPr>
      <w:r>
        <w:rPr>
          <w:rFonts w:ascii="Bookman Old Style" w:hAnsi="Bookman Old Style"/>
          <w:sz w:val="26"/>
          <w:szCs w:val="26"/>
          <w:lang w:val="es-ES"/>
        </w:rPr>
        <w:t>A la luz de las lecturas de hoy, os quiero exhortar a un compromiso misionero más fuerte y decidido, apoyándoos sobre estas palabras de San Agustín</w:t>
      </w:r>
      <w:r w:rsidR="00AC5132">
        <w:rPr>
          <w:rFonts w:ascii="Bookman Old Style" w:hAnsi="Bookman Old Style"/>
          <w:sz w:val="26"/>
          <w:szCs w:val="26"/>
          <w:lang w:val="es-ES"/>
        </w:rPr>
        <w:t>:</w:t>
      </w:r>
      <w:r>
        <w:rPr>
          <w:rFonts w:ascii="Bookman Old Style" w:hAnsi="Bookman Old Style"/>
          <w:sz w:val="26"/>
          <w:szCs w:val="26"/>
          <w:lang w:val="es-ES"/>
        </w:rPr>
        <w:t xml:space="preserve"> </w:t>
      </w:r>
      <w:r w:rsidR="00AC5132">
        <w:rPr>
          <w:rFonts w:ascii="Bookman Old Style" w:hAnsi="Bookman Old Style"/>
          <w:sz w:val="26"/>
          <w:szCs w:val="26"/>
          <w:lang w:val="es-ES"/>
        </w:rPr>
        <w:t>e</w:t>
      </w:r>
      <w:r>
        <w:rPr>
          <w:rFonts w:ascii="Bookman Old Style" w:hAnsi="Bookman Old Style"/>
          <w:sz w:val="26"/>
          <w:szCs w:val="26"/>
          <w:lang w:val="es-ES"/>
        </w:rPr>
        <w:t>l episcopado “</w:t>
      </w:r>
      <w:r w:rsidRPr="00AC5132">
        <w:rPr>
          <w:rFonts w:ascii="Bookman Old Style" w:hAnsi="Bookman Old Style"/>
          <w:i/>
          <w:sz w:val="26"/>
          <w:szCs w:val="26"/>
          <w:lang w:val="es-ES"/>
        </w:rPr>
        <w:t>no es un título de honor, sino de servicio</w:t>
      </w:r>
      <w:r>
        <w:rPr>
          <w:rFonts w:ascii="Bookman Old Style" w:hAnsi="Bookman Old Style"/>
          <w:sz w:val="26"/>
          <w:szCs w:val="26"/>
          <w:lang w:val="es-ES"/>
        </w:rPr>
        <w:t xml:space="preserve">”. El que es jefe recibe la exigente tarea de servir a </w:t>
      </w:r>
      <w:r w:rsidR="00AC5132">
        <w:rPr>
          <w:rFonts w:ascii="Bookman Old Style" w:hAnsi="Bookman Old Style"/>
          <w:sz w:val="26"/>
          <w:szCs w:val="26"/>
          <w:lang w:val="es-ES"/>
        </w:rPr>
        <w:t>Cristo</w:t>
      </w:r>
      <w:r>
        <w:rPr>
          <w:rFonts w:ascii="Bookman Old Style" w:hAnsi="Bookman Old Style"/>
          <w:sz w:val="26"/>
          <w:szCs w:val="26"/>
          <w:lang w:val="es-ES"/>
        </w:rPr>
        <w:t xml:space="preserve"> y, en su nombre, hacerse “</w:t>
      </w:r>
      <w:r w:rsidRPr="00AC5132">
        <w:rPr>
          <w:rFonts w:ascii="Bookman Old Style" w:hAnsi="Bookman Old Style"/>
          <w:i/>
          <w:sz w:val="26"/>
          <w:szCs w:val="26"/>
          <w:lang w:val="es-ES"/>
        </w:rPr>
        <w:t>siervo de sus siervos</w:t>
      </w:r>
      <w:r>
        <w:rPr>
          <w:rFonts w:ascii="Bookman Old Style" w:hAnsi="Bookman Old Style"/>
          <w:sz w:val="26"/>
          <w:szCs w:val="26"/>
          <w:lang w:val="es-ES"/>
        </w:rPr>
        <w:t xml:space="preserve">”, es decir, </w:t>
      </w:r>
      <w:r w:rsidR="00AC5132">
        <w:rPr>
          <w:rFonts w:ascii="Bookman Old Style" w:hAnsi="Bookman Old Style"/>
          <w:sz w:val="26"/>
          <w:szCs w:val="26"/>
          <w:lang w:val="es-ES"/>
        </w:rPr>
        <w:t>“</w:t>
      </w:r>
      <w:r w:rsidRPr="00AC5132">
        <w:rPr>
          <w:rFonts w:ascii="Bookman Old Style" w:hAnsi="Bookman Old Style"/>
          <w:i/>
          <w:sz w:val="26"/>
          <w:szCs w:val="26"/>
          <w:lang w:val="es-ES"/>
        </w:rPr>
        <w:t>pastor</w:t>
      </w:r>
      <w:r>
        <w:rPr>
          <w:rFonts w:ascii="Bookman Old Style" w:hAnsi="Bookman Old Style"/>
          <w:sz w:val="26"/>
          <w:szCs w:val="26"/>
          <w:lang w:val="es-ES"/>
        </w:rPr>
        <w:t xml:space="preserve"> </w:t>
      </w:r>
      <w:r w:rsidRPr="00AC5132">
        <w:rPr>
          <w:rFonts w:ascii="Bookman Old Style" w:hAnsi="Bookman Old Style"/>
          <w:i/>
          <w:sz w:val="26"/>
          <w:szCs w:val="26"/>
          <w:lang w:val="es-ES"/>
        </w:rPr>
        <w:t>con olor de oveja y sonrisa de padre</w:t>
      </w:r>
      <w:r>
        <w:rPr>
          <w:rFonts w:ascii="Bookman Old Style" w:hAnsi="Bookman Old Style"/>
          <w:sz w:val="26"/>
          <w:szCs w:val="26"/>
          <w:lang w:val="es-ES"/>
        </w:rPr>
        <w:t xml:space="preserve">” (Papa Francisco), imagen y signo del amor incondicional de Cristo por cada persona humana. </w:t>
      </w:r>
    </w:p>
    <w:p w:rsidR="00CC6769" w:rsidRDefault="00CC6769" w:rsidP="007727EA">
      <w:pPr>
        <w:spacing w:after="0" w:line="360" w:lineRule="auto"/>
        <w:ind w:firstLine="708"/>
        <w:jc w:val="both"/>
        <w:rPr>
          <w:rFonts w:ascii="Bookman Old Style" w:hAnsi="Bookman Old Style"/>
          <w:sz w:val="26"/>
          <w:szCs w:val="26"/>
          <w:lang w:val="es-ES"/>
        </w:rPr>
      </w:pPr>
      <w:r>
        <w:rPr>
          <w:rFonts w:ascii="Bookman Old Style" w:hAnsi="Bookman Old Style"/>
          <w:sz w:val="26"/>
          <w:szCs w:val="26"/>
          <w:lang w:val="es-ES"/>
        </w:rPr>
        <w:t xml:space="preserve">Para vosotros, obispos, y para todo el Pueblo de Dios de este país, servir a Cristo significa dar testimonio y proclamar el Evangelio. En efecto, el encuentro con Jesús suscita en cada creyente la necesidad de anunciar a los demás, con la palabra y con el testimonio de vida, la alegría del </w:t>
      </w:r>
      <w:r w:rsidR="00AC5132">
        <w:rPr>
          <w:rFonts w:ascii="Bookman Old Style" w:hAnsi="Bookman Old Style"/>
          <w:sz w:val="26"/>
          <w:szCs w:val="26"/>
          <w:lang w:val="es-ES"/>
        </w:rPr>
        <w:t>Evangelio</w:t>
      </w:r>
      <w:r>
        <w:rPr>
          <w:rFonts w:ascii="Bookman Old Style" w:hAnsi="Bookman Old Style"/>
          <w:sz w:val="26"/>
          <w:szCs w:val="26"/>
          <w:lang w:val="es-ES"/>
        </w:rPr>
        <w:t xml:space="preserve">. El encuentro con Jesús nos hace discípulos-misioneros. En este sentido, la tarea misionera os concierne a todos los miembros de la unidad cristiana, como miembros del </w:t>
      </w:r>
      <w:r w:rsidR="00AC5132">
        <w:rPr>
          <w:rFonts w:ascii="Bookman Old Style" w:hAnsi="Bookman Old Style"/>
          <w:sz w:val="26"/>
          <w:szCs w:val="26"/>
          <w:lang w:val="es-ES"/>
        </w:rPr>
        <w:t>único</w:t>
      </w:r>
      <w:r>
        <w:rPr>
          <w:rFonts w:ascii="Bookman Old Style" w:hAnsi="Bookman Old Style"/>
          <w:sz w:val="26"/>
          <w:szCs w:val="26"/>
          <w:lang w:val="es-ES"/>
        </w:rPr>
        <w:t xml:space="preserve"> cuerpo de Cristo, piedras vivas del único edificio espiritual. La misión no es una “</w:t>
      </w:r>
      <w:r w:rsidRPr="00AC5132">
        <w:rPr>
          <w:rFonts w:ascii="Bookman Old Style" w:hAnsi="Bookman Old Style"/>
          <w:sz w:val="26"/>
          <w:szCs w:val="26"/>
          <w:lang w:val="es-ES"/>
        </w:rPr>
        <w:t>cuestión privada</w:t>
      </w:r>
      <w:r>
        <w:rPr>
          <w:rFonts w:ascii="Bookman Old Style" w:hAnsi="Bookman Old Style"/>
          <w:sz w:val="26"/>
          <w:szCs w:val="26"/>
          <w:lang w:val="es-ES"/>
        </w:rPr>
        <w:t xml:space="preserve">” ni un encargo solitario, sino que implica a toda la Iglesia, misterio de comunión, a la que todos nosotros pertenecemos. </w:t>
      </w:r>
      <w:r w:rsidRPr="00414CFE">
        <w:rPr>
          <w:rFonts w:ascii="Bookman Old Style" w:hAnsi="Bookman Old Style"/>
          <w:sz w:val="26"/>
          <w:szCs w:val="26"/>
          <w:lang w:val="es-ES"/>
        </w:rPr>
        <w:t>No se puede</w:t>
      </w:r>
      <w:r w:rsidR="00414CFE" w:rsidRPr="00414CFE">
        <w:rPr>
          <w:rFonts w:ascii="Bookman Old Style" w:hAnsi="Bookman Old Style"/>
          <w:sz w:val="26"/>
          <w:szCs w:val="26"/>
          <w:lang w:val="es-ES"/>
        </w:rPr>
        <w:t xml:space="preserve"> guardar para uno mismo el don de la fe. </w:t>
      </w:r>
      <w:r w:rsidR="00414CFE">
        <w:rPr>
          <w:rFonts w:ascii="Bookman Old Style" w:hAnsi="Bookman Old Style"/>
          <w:sz w:val="26"/>
          <w:szCs w:val="26"/>
          <w:lang w:val="es-ES"/>
        </w:rPr>
        <w:t>Esta se debe comunicar</w:t>
      </w:r>
      <w:r w:rsidR="00AE2F6F">
        <w:rPr>
          <w:rFonts w:ascii="Bookman Old Style" w:hAnsi="Bookman Old Style"/>
          <w:sz w:val="26"/>
          <w:szCs w:val="26"/>
          <w:lang w:val="es-ES"/>
        </w:rPr>
        <w:t xml:space="preserve"> a todas las personas que desean encontrarse con Cristo y creer en Él.</w:t>
      </w:r>
    </w:p>
    <w:p w:rsidR="00AE2F6F" w:rsidRPr="00AE2F6F" w:rsidRDefault="00AE2F6F" w:rsidP="007727EA">
      <w:pPr>
        <w:spacing w:after="0" w:line="360" w:lineRule="auto"/>
        <w:ind w:firstLine="708"/>
        <w:jc w:val="both"/>
        <w:rPr>
          <w:rFonts w:ascii="Bookman Old Style" w:hAnsi="Bookman Old Style"/>
          <w:sz w:val="26"/>
          <w:szCs w:val="26"/>
          <w:lang w:val="es-ES"/>
        </w:rPr>
      </w:pPr>
      <w:r>
        <w:rPr>
          <w:rFonts w:ascii="Bookman Old Style" w:hAnsi="Bookman Old Style"/>
          <w:sz w:val="26"/>
          <w:szCs w:val="26"/>
          <w:lang w:val="es-ES"/>
        </w:rPr>
        <w:t xml:space="preserve">El libro de los Hechos de los Apóstoles nos enseña que la obra de evangelización está inspirada y guiada por el Espíritu Santo. San </w:t>
      </w:r>
      <w:r w:rsidR="00AC5132">
        <w:rPr>
          <w:rFonts w:ascii="Bookman Old Style" w:hAnsi="Bookman Old Style"/>
          <w:sz w:val="26"/>
          <w:szCs w:val="26"/>
          <w:lang w:val="es-ES"/>
        </w:rPr>
        <w:t>P</w:t>
      </w:r>
      <w:r>
        <w:rPr>
          <w:rFonts w:ascii="Bookman Old Style" w:hAnsi="Bookman Old Style"/>
          <w:sz w:val="26"/>
          <w:szCs w:val="26"/>
          <w:lang w:val="es-ES"/>
        </w:rPr>
        <w:t>ablo sintetiza bien la idea al declarar que, “</w:t>
      </w:r>
      <w:r w:rsidRPr="00AC5132">
        <w:rPr>
          <w:rFonts w:ascii="Bookman Old Style" w:hAnsi="Bookman Old Style"/>
          <w:i/>
          <w:sz w:val="26"/>
          <w:szCs w:val="26"/>
          <w:lang w:val="es-ES"/>
        </w:rPr>
        <w:t>movido por el Espíritu</w:t>
      </w:r>
      <w:r>
        <w:rPr>
          <w:rFonts w:ascii="Bookman Old Style" w:hAnsi="Bookman Old Style"/>
          <w:sz w:val="26"/>
          <w:szCs w:val="26"/>
          <w:lang w:val="es-ES"/>
        </w:rPr>
        <w:t>” (</w:t>
      </w:r>
      <w:proofErr w:type="spellStart"/>
      <w:r>
        <w:rPr>
          <w:rFonts w:ascii="Bookman Old Style" w:hAnsi="Bookman Old Style"/>
          <w:sz w:val="26"/>
          <w:szCs w:val="26"/>
          <w:lang w:val="es-ES"/>
        </w:rPr>
        <w:t>Hch</w:t>
      </w:r>
      <w:proofErr w:type="spellEnd"/>
      <w:r>
        <w:rPr>
          <w:rFonts w:ascii="Bookman Old Style" w:hAnsi="Bookman Old Style"/>
          <w:sz w:val="26"/>
          <w:szCs w:val="26"/>
          <w:lang w:val="es-ES"/>
        </w:rPr>
        <w:t xml:space="preserve">. 20, 22-23), se va a </w:t>
      </w:r>
      <w:r w:rsidR="00AC5132">
        <w:rPr>
          <w:rFonts w:ascii="Bookman Old Style" w:hAnsi="Bookman Old Style"/>
          <w:sz w:val="26"/>
          <w:szCs w:val="26"/>
          <w:lang w:val="es-ES"/>
        </w:rPr>
        <w:t>Jerusalén</w:t>
      </w:r>
      <w:r>
        <w:rPr>
          <w:rFonts w:ascii="Bookman Old Style" w:hAnsi="Bookman Old Style"/>
          <w:sz w:val="26"/>
          <w:szCs w:val="26"/>
          <w:lang w:val="es-ES"/>
        </w:rPr>
        <w:t xml:space="preserve"> sin saber lo que le espera. </w:t>
      </w:r>
      <w:r w:rsidRPr="00AE2F6F">
        <w:rPr>
          <w:rFonts w:ascii="Bookman Old Style" w:hAnsi="Bookman Old Style"/>
          <w:sz w:val="26"/>
          <w:szCs w:val="26"/>
          <w:lang w:val="es-ES"/>
        </w:rPr>
        <w:t xml:space="preserve">Además de enseñarle la verdad, el Paráclito defiende a la </w:t>
      </w:r>
      <w:r w:rsidR="00AC5132" w:rsidRPr="00AE2F6F">
        <w:rPr>
          <w:rFonts w:ascii="Bookman Old Style" w:hAnsi="Bookman Old Style"/>
          <w:sz w:val="26"/>
          <w:szCs w:val="26"/>
          <w:lang w:val="es-ES"/>
        </w:rPr>
        <w:t>Iglesia</w:t>
      </w:r>
      <w:r w:rsidRPr="00AE2F6F">
        <w:rPr>
          <w:rFonts w:ascii="Bookman Old Style" w:hAnsi="Bookman Old Style"/>
          <w:sz w:val="26"/>
          <w:szCs w:val="26"/>
          <w:lang w:val="es-ES"/>
        </w:rPr>
        <w:t>, la orienta, la gu</w:t>
      </w:r>
      <w:r>
        <w:rPr>
          <w:rFonts w:ascii="Bookman Old Style" w:hAnsi="Bookman Old Style"/>
          <w:sz w:val="26"/>
          <w:szCs w:val="26"/>
          <w:lang w:val="es-ES"/>
        </w:rPr>
        <w:t xml:space="preserve">ía en su actividad misionera y dispone a las personas para la misión (cfr. </w:t>
      </w:r>
      <w:proofErr w:type="spellStart"/>
      <w:r>
        <w:rPr>
          <w:rFonts w:ascii="Bookman Old Style" w:hAnsi="Bookman Old Style"/>
          <w:sz w:val="26"/>
          <w:szCs w:val="26"/>
          <w:lang w:val="es-ES"/>
        </w:rPr>
        <w:t>Hch</w:t>
      </w:r>
      <w:proofErr w:type="spellEnd"/>
      <w:r>
        <w:rPr>
          <w:rFonts w:ascii="Bookman Old Style" w:hAnsi="Bookman Old Style"/>
          <w:sz w:val="26"/>
          <w:szCs w:val="26"/>
          <w:lang w:val="es-ES"/>
        </w:rPr>
        <w:t xml:space="preserve">. 13, 2-3). Esto debe animarnos a </w:t>
      </w:r>
      <w:r w:rsidR="00AC5132">
        <w:rPr>
          <w:rFonts w:ascii="Bookman Old Style" w:hAnsi="Bookman Old Style"/>
          <w:sz w:val="26"/>
          <w:szCs w:val="26"/>
          <w:lang w:val="es-ES"/>
        </w:rPr>
        <w:t>poner</w:t>
      </w:r>
      <w:r>
        <w:rPr>
          <w:rFonts w:ascii="Bookman Old Style" w:hAnsi="Bookman Old Style"/>
          <w:sz w:val="26"/>
          <w:szCs w:val="26"/>
          <w:lang w:val="es-ES"/>
        </w:rPr>
        <w:t xml:space="preserve"> a nuestra Iglesia en un </w:t>
      </w:r>
      <w:r w:rsidRPr="00AC5132">
        <w:rPr>
          <w:rFonts w:ascii="Bookman Old Style" w:hAnsi="Bookman Old Style"/>
          <w:i/>
          <w:sz w:val="26"/>
          <w:szCs w:val="26"/>
          <w:lang w:val="es-ES"/>
        </w:rPr>
        <w:t>estado permanente de misión</w:t>
      </w:r>
      <w:r>
        <w:rPr>
          <w:rFonts w:ascii="Bookman Old Style" w:hAnsi="Bookman Old Style"/>
          <w:sz w:val="26"/>
          <w:szCs w:val="26"/>
          <w:lang w:val="es-ES"/>
        </w:rPr>
        <w:t>, sin miedo ni temor.</w:t>
      </w:r>
    </w:p>
    <w:p w:rsidR="0056242B" w:rsidRPr="00AE2F6F" w:rsidRDefault="00AE2F6F" w:rsidP="0056242B">
      <w:pPr>
        <w:spacing w:after="0" w:line="360" w:lineRule="auto"/>
        <w:ind w:firstLine="708"/>
        <w:jc w:val="both"/>
        <w:rPr>
          <w:rFonts w:ascii="Bookman Old Style" w:hAnsi="Bookman Old Style"/>
          <w:color w:val="800000"/>
          <w:sz w:val="26"/>
          <w:szCs w:val="26"/>
          <w:lang w:val="es-ES"/>
        </w:rPr>
      </w:pPr>
      <w:r w:rsidRPr="00AE2F6F">
        <w:rPr>
          <w:rFonts w:ascii="Bookman Old Style" w:hAnsi="Bookman Old Style"/>
          <w:color w:val="19181D"/>
          <w:sz w:val="26"/>
          <w:szCs w:val="26"/>
          <w:lang w:val="es-ES"/>
        </w:rPr>
        <w:t xml:space="preserve">Queridísimos hermanos, el impulso misionero es señal de vitalidad y de crecimiento de una Iglesia (cfr. </w:t>
      </w:r>
      <w:proofErr w:type="spellStart"/>
      <w:r>
        <w:rPr>
          <w:rFonts w:ascii="Bookman Old Style" w:hAnsi="Bookman Old Style"/>
          <w:color w:val="19181D"/>
          <w:sz w:val="26"/>
          <w:szCs w:val="26"/>
          <w:lang w:val="es-ES"/>
        </w:rPr>
        <w:t>Rm</w:t>
      </w:r>
      <w:proofErr w:type="spellEnd"/>
      <w:r>
        <w:rPr>
          <w:rFonts w:ascii="Bookman Old Style" w:hAnsi="Bookman Old Style"/>
          <w:color w:val="19181D"/>
          <w:sz w:val="26"/>
          <w:szCs w:val="26"/>
          <w:lang w:val="es-ES"/>
        </w:rPr>
        <w:t xml:space="preserve">. 2). Os deseo de corazón que os dejéis guiar por el Espíritu Santo (Gal. 5, 25), para </w:t>
      </w:r>
      <w:r w:rsidR="00AC5132">
        <w:rPr>
          <w:rFonts w:ascii="Bookman Old Style" w:hAnsi="Bookman Old Style"/>
          <w:color w:val="19181D"/>
          <w:sz w:val="26"/>
          <w:szCs w:val="26"/>
          <w:lang w:val="es-ES"/>
        </w:rPr>
        <w:t>que progreséis</w:t>
      </w:r>
      <w:r>
        <w:rPr>
          <w:rFonts w:ascii="Bookman Old Style" w:hAnsi="Bookman Old Style"/>
          <w:color w:val="19181D"/>
          <w:sz w:val="26"/>
          <w:szCs w:val="26"/>
          <w:lang w:val="es-ES"/>
        </w:rPr>
        <w:t xml:space="preserve"> cada día más en vuestra configuración con Cristo, Buen Pastor, y para </w:t>
      </w:r>
      <w:r w:rsidR="00AC5132">
        <w:rPr>
          <w:rFonts w:ascii="Bookman Old Style" w:hAnsi="Bookman Old Style"/>
          <w:color w:val="19181D"/>
          <w:sz w:val="26"/>
          <w:szCs w:val="26"/>
          <w:lang w:val="es-ES"/>
        </w:rPr>
        <w:t>que dirijáis</w:t>
      </w:r>
      <w:r>
        <w:rPr>
          <w:rFonts w:ascii="Bookman Old Style" w:hAnsi="Bookman Old Style"/>
          <w:color w:val="19181D"/>
          <w:sz w:val="26"/>
          <w:szCs w:val="26"/>
          <w:lang w:val="es-ES"/>
        </w:rPr>
        <w:t xml:space="preserve"> con un renovado ardor la obra de evangelización de este hermoso país.</w:t>
      </w:r>
    </w:p>
    <w:sectPr w:rsidR="0056242B" w:rsidRPr="00AE2F6F" w:rsidSect="00273CDA">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ABB" w:rsidRDefault="00672ABB" w:rsidP="00967C30">
      <w:pPr>
        <w:spacing w:after="0" w:line="240" w:lineRule="auto"/>
      </w:pPr>
      <w:r>
        <w:separator/>
      </w:r>
    </w:p>
  </w:endnote>
  <w:endnote w:type="continuationSeparator" w:id="0">
    <w:p w:rsidR="00672ABB" w:rsidRDefault="00672ABB" w:rsidP="0096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440522"/>
      <w:docPartObj>
        <w:docPartGallery w:val="Page Numbers (Bottom of Page)"/>
        <w:docPartUnique/>
      </w:docPartObj>
    </w:sdtPr>
    <w:sdtEndPr/>
    <w:sdtContent>
      <w:p w:rsidR="00967C30" w:rsidRDefault="00967C30">
        <w:pPr>
          <w:pStyle w:val="Pidipagina"/>
          <w:jc w:val="right"/>
        </w:pPr>
        <w:r w:rsidRPr="00B06FCB">
          <w:rPr>
            <w:rFonts w:ascii="Bookman Old Style" w:hAnsi="Bookman Old Style"/>
          </w:rPr>
          <w:fldChar w:fldCharType="begin"/>
        </w:r>
        <w:r w:rsidRPr="00B06FCB">
          <w:rPr>
            <w:rFonts w:ascii="Bookman Old Style" w:hAnsi="Bookman Old Style"/>
          </w:rPr>
          <w:instrText>PAGE   \* MERGEFORMAT</w:instrText>
        </w:r>
        <w:r w:rsidRPr="00B06FCB">
          <w:rPr>
            <w:rFonts w:ascii="Bookman Old Style" w:hAnsi="Bookman Old Style"/>
          </w:rPr>
          <w:fldChar w:fldCharType="separate"/>
        </w:r>
        <w:r w:rsidR="001A2533">
          <w:rPr>
            <w:rFonts w:ascii="Bookman Old Style" w:hAnsi="Bookman Old Style"/>
            <w:noProof/>
          </w:rPr>
          <w:t>4</w:t>
        </w:r>
        <w:r w:rsidRPr="00B06FCB">
          <w:rPr>
            <w:rFonts w:ascii="Bookman Old Style" w:hAnsi="Bookman Old Style"/>
          </w:rPr>
          <w:fldChar w:fldCharType="end"/>
        </w:r>
      </w:p>
    </w:sdtContent>
  </w:sdt>
  <w:p w:rsidR="00967C30" w:rsidRDefault="00967C3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ABB" w:rsidRDefault="00672ABB" w:rsidP="00967C30">
      <w:pPr>
        <w:spacing w:after="0" w:line="240" w:lineRule="auto"/>
      </w:pPr>
      <w:r>
        <w:separator/>
      </w:r>
    </w:p>
  </w:footnote>
  <w:footnote w:type="continuationSeparator" w:id="0">
    <w:p w:rsidR="00672ABB" w:rsidRDefault="00672ABB" w:rsidP="00967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B6EDA"/>
    <w:multiLevelType w:val="hybridMultilevel"/>
    <w:tmpl w:val="CD4455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5D"/>
    <w:rsid w:val="000160B7"/>
    <w:rsid w:val="00020255"/>
    <w:rsid w:val="00046294"/>
    <w:rsid w:val="0006675D"/>
    <w:rsid w:val="00094E24"/>
    <w:rsid w:val="00095E64"/>
    <w:rsid w:val="0009681B"/>
    <w:rsid w:val="000A7469"/>
    <w:rsid w:val="000C2FE2"/>
    <w:rsid w:val="000C5346"/>
    <w:rsid w:val="000C5596"/>
    <w:rsid w:val="00111A9E"/>
    <w:rsid w:val="0013101E"/>
    <w:rsid w:val="00144169"/>
    <w:rsid w:val="00181A7B"/>
    <w:rsid w:val="001A17BE"/>
    <w:rsid w:val="001A2533"/>
    <w:rsid w:val="001A46B5"/>
    <w:rsid w:val="001D6EAB"/>
    <w:rsid w:val="001F224F"/>
    <w:rsid w:val="001F41EC"/>
    <w:rsid w:val="00201CC9"/>
    <w:rsid w:val="00206EE1"/>
    <w:rsid w:val="00207873"/>
    <w:rsid w:val="0021312E"/>
    <w:rsid w:val="002155E2"/>
    <w:rsid w:val="0022194D"/>
    <w:rsid w:val="00221CA8"/>
    <w:rsid w:val="00235673"/>
    <w:rsid w:val="00242F2D"/>
    <w:rsid w:val="00273CDA"/>
    <w:rsid w:val="002957BB"/>
    <w:rsid w:val="0029752C"/>
    <w:rsid w:val="002A6658"/>
    <w:rsid w:val="002C01EF"/>
    <w:rsid w:val="002C18B8"/>
    <w:rsid w:val="002D7BC1"/>
    <w:rsid w:val="002E0DAB"/>
    <w:rsid w:val="002F35D3"/>
    <w:rsid w:val="00327B7B"/>
    <w:rsid w:val="00346A6E"/>
    <w:rsid w:val="003631E2"/>
    <w:rsid w:val="00390739"/>
    <w:rsid w:val="00395738"/>
    <w:rsid w:val="00414CFE"/>
    <w:rsid w:val="0042386C"/>
    <w:rsid w:val="00423DF8"/>
    <w:rsid w:val="004241F5"/>
    <w:rsid w:val="00440BAB"/>
    <w:rsid w:val="00450021"/>
    <w:rsid w:val="004B5AB3"/>
    <w:rsid w:val="004C7AD3"/>
    <w:rsid w:val="00537E9A"/>
    <w:rsid w:val="0056242B"/>
    <w:rsid w:val="00567511"/>
    <w:rsid w:val="00577BD7"/>
    <w:rsid w:val="00582519"/>
    <w:rsid w:val="0059052D"/>
    <w:rsid w:val="005B1704"/>
    <w:rsid w:val="005E64A5"/>
    <w:rsid w:val="005F5990"/>
    <w:rsid w:val="00637B78"/>
    <w:rsid w:val="00640741"/>
    <w:rsid w:val="00660EC1"/>
    <w:rsid w:val="00672ABB"/>
    <w:rsid w:val="006735DA"/>
    <w:rsid w:val="00695FFA"/>
    <w:rsid w:val="006E4D03"/>
    <w:rsid w:val="006F3C70"/>
    <w:rsid w:val="007277E0"/>
    <w:rsid w:val="00731BFF"/>
    <w:rsid w:val="00745CFA"/>
    <w:rsid w:val="00761D13"/>
    <w:rsid w:val="0076503C"/>
    <w:rsid w:val="007727EA"/>
    <w:rsid w:val="007B1C62"/>
    <w:rsid w:val="007D4AD1"/>
    <w:rsid w:val="007F6493"/>
    <w:rsid w:val="00813D95"/>
    <w:rsid w:val="00884EA2"/>
    <w:rsid w:val="008A5C8A"/>
    <w:rsid w:val="008E4AC4"/>
    <w:rsid w:val="009302DE"/>
    <w:rsid w:val="00937D1A"/>
    <w:rsid w:val="00953541"/>
    <w:rsid w:val="009628A0"/>
    <w:rsid w:val="00967C30"/>
    <w:rsid w:val="009748C5"/>
    <w:rsid w:val="009A1DD3"/>
    <w:rsid w:val="009B7D0E"/>
    <w:rsid w:val="009C6482"/>
    <w:rsid w:val="009D3F07"/>
    <w:rsid w:val="009D6DF5"/>
    <w:rsid w:val="009D7C58"/>
    <w:rsid w:val="00A015A2"/>
    <w:rsid w:val="00A268F4"/>
    <w:rsid w:val="00A60D11"/>
    <w:rsid w:val="00A87C7F"/>
    <w:rsid w:val="00A9191D"/>
    <w:rsid w:val="00A96F15"/>
    <w:rsid w:val="00AA60F4"/>
    <w:rsid w:val="00AC5132"/>
    <w:rsid w:val="00AD55AC"/>
    <w:rsid w:val="00AD57BC"/>
    <w:rsid w:val="00AE2F6F"/>
    <w:rsid w:val="00B004FD"/>
    <w:rsid w:val="00B06FCB"/>
    <w:rsid w:val="00B16DAC"/>
    <w:rsid w:val="00B41668"/>
    <w:rsid w:val="00B45CBA"/>
    <w:rsid w:val="00B8181E"/>
    <w:rsid w:val="00BA5880"/>
    <w:rsid w:val="00BB6913"/>
    <w:rsid w:val="00BE26E1"/>
    <w:rsid w:val="00C44ED2"/>
    <w:rsid w:val="00C77335"/>
    <w:rsid w:val="00C9108A"/>
    <w:rsid w:val="00C96FCE"/>
    <w:rsid w:val="00CB0FB0"/>
    <w:rsid w:val="00CC6769"/>
    <w:rsid w:val="00D31BE7"/>
    <w:rsid w:val="00DC436E"/>
    <w:rsid w:val="00E05794"/>
    <w:rsid w:val="00E254CC"/>
    <w:rsid w:val="00E702EE"/>
    <w:rsid w:val="00E731B9"/>
    <w:rsid w:val="00E7664B"/>
    <w:rsid w:val="00EB1F52"/>
    <w:rsid w:val="00EB7FD1"/>
    <w:rsid w:val="00F1696F"/>
    <w:rsid w:val="00F21373"/>
    <w:rsid w:val="00F874E8"/>
    <w:rsid w:val="00F90784"/>
    <w:rsid w:val="00FE37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790AE-27F0-4159-894D-5AFE7214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mmentotestospaziato">
    <w:name w:val="commento_testo_spaziato"/>
    <w:basedOn w:val="Normale"/>
    <w:rsid w:val="000667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otesto">
    <w:name w:val="commento_testo"/>
    <w:basedOn w:val="Normale"/>
    <w:rsid w:val="000667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06675D"/>
  </w:style>
  <w:style w:type="character" w:styleId="Collegamentoipertestuale">
    <w:name w:val="Hyperlink"/>
    <w:basedOn w:val="Carpredefinitoparagrafo"/>
    <w:uiPriority w:val="99"/>
    <w:semiHidden/>
    <w:unhideWhenUsed/>
    <w:rsid w:val="00B45CBA"/>
    <w:rPr>
      <w:color w:val="0000FF"/>
      <w:u w:val="single"/>
    </w:rPr>
  </w:style>
  <w:style w:type="character" w:styleId="Enfasigrassetto">
    <w:name w:val="Strong"/>
    <w:basedOn w:val="Carpredefinitoparagrafo"/>
    <w:uiPriority w:val="22"/>
    <w:qFormat/>
    <w:rsid w:val="00020255"/>
    <w:rPr>
      <w:b/>
      <w:bCs/>
    </w:rPr>
  </w:style>
  <w:style w:type="character" w:styleId="Enfasicorsivo">
    <w:name w:val="Emphasis"/>
    <w:basedOn w:val="Carpredefinitoparagrafo"/>
    <w:uiPriority w:val="20"/>
    <w:qFormat/>
    <w:rsid w:val="00582519"/>
    <w:rPr>
      <w:i/>
      <w:iCs/>
    </w:rPr>
  </w:style>
  <w:style w:type="paragraph" w:styleId="Testofumetto">
    <w:name w:val="Balloon Text"/>
    <w:basedOn w:val="Normale"/>
    <w:link w:val="TestofumettoCarattere"/>
    <w:uiPriority w:val="99"/>
    <w:semiHidden/>
    <w:unhideWhenUsed/>
    <w:rsid w:val="00BB69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6913"/>
    <w:rPr>
      <w:rFonts w:ascii="Tahoma" w:hAnsi="Tahoma" w:cs="Tahoma"/>
      <w:sz w:val="16"/>
      <w:szCs w:val="16"/>
    </w:rPr>
  </w:style>
  <w:style w:type="character" w:customStyle="1" w:styleId="reftext">
    <w:name w:val="reftext"/>
    <w:basedOn w:val="Carpredefinitoparagrafo"/>
    <w:rsid w:val="002F35D3"/>
  </w:style>
  <w:style w:type="character" w:customStyle="1" w:styleId="highl">
    <w:name w:val="highl"/>
    <w:basedOn w:val="Carpredefinitoparagrafo"/>
    <w:rsid w:val="002F35D3"/>
  </w:style>
  <w:style w:type="paragraph" w:styleId="Intestazione">
    <w:name w:val="header"/>
    <w:basedOn w:val="Normale"/>
    <w:link w:val="IntestazioneCarattere"/>
    <w:uiPriority w:val="99"/>
    <w:unhideWhenUsed/>
    <w:rsid w:val="00967C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7C30"/>
  </w:style>
  <w:style w:type="paragraph" w:styleId="Pidipagina">
    <w:name w:val="footer"/>
    <w:basedOn w:val="Normale"/>
    <w:link w:val="PidipaginaCarattere"/>
    <w:uiPriority w:val="99"/>
    <w:unhideWhenUsed/>
    <w:rsid w:val="00967C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102231">
      <w:bodyDiv w:val="1"/>
      <w:marLeft w:val="0"/>
      <w:marRight w:val="0"/>
      <w:marTop w:val="0"/>
      <w:marBottom w:val="0"/>
      <w:divBdr>
        <w:top w:val="none" w:sz="0" w:space="0" w:color="auto"/>
        <w:left w:val="none" w:sz="0" w:space="0" w:color="auto"/>
        <w:bottom w:val="none" w:sz="0" w:space="0" w:color="auto"/>
        <w:right w:val="none" w:sz="0" w:space="0" w:color="auto"/>
      </w:divBdr>
    </w:div>
    <w:div w:id="959461131">
      <w:bodyDiv w:val="1"/>
      <w:marLeft w:val="0"/>
      <w:marRight w:val="0"/>
      <w:marTop w:val="0"/>
      <w:marBottom w:val="0"/>
      <w:divBdr>
        <w:top w:val="none" w:sz="0" w:space="0" w:color="auto"/>
        <w:left w:val="none" w:sz="0" w:space="0" w:color="auto"/>
        <w:bottom w:val="none" w:sz="0" w:space="0" w:color="auto"/>
        <w:right w:val="none" w:sz="0" w:space="0" w:color="auto"/>
      </w:divBdr>
    </w:div>
    <w:div w:id="1850096054">
      <w:bodyDiv w:val="1"/>
      <w:marLeft w:val="0"/>
      <w:marRight w:val="0"/>
      <w:marTop w:val="0"/>
      <w:marBottom w:val="0"/>
      <w:divBdr>
        <w:top w:val="none" w:sz="0" w:space="0" w:color="auto"/>
        <w:left w:val="none" w:sz="0" w:space="0" w:color="auto"/>
        <w:bottom w:val="none" w:sz="0" w:space="0" w:color="auto"/>
        <w:right w:val="none" w:sz="0" w:space="0" w:color="auto"/>
      </w:divBdr>
    </w:div>
    <w:div w:id="21034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EC261-3A61-41C5-82D3-3FF48FDE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795</Words>
  <Characters>4535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Sr. Maria Luisa Belmonte</cp:lastModifiedBy>
  <cp:revision>9</cp:revision>
  <cp:lastPrinted>2017-05-03T11:51:00Z</cp:lastPrinted>
  <dcterms:created xsi:type="dcterms:W3CDTF">2017-05-02T15:22:00Z</dcterms:created>
  <dcterms:modified xsi:type="dcterms:W3CDTF">2017-05-16T09:32:00Z</dcterms:modified>
</cp:coreProperties>
</file>