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CF" w:rsidRPr="00BA0FCF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</w:rPr>
      </w:pPr>
    </w:p>
    <w:p w:rsidR="00BA0FCF" w:rsidRPr="00BA0FCF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</w:rPr>
      </w:pPr>
    </w:p>
    <w:p w:rsidR="00BA0FCF" w:rsidRPr="00BA0FCF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</w:rPr>
      </w:pPr>
    </w:p>
    <w:p w:rsidR="00BA0FCF" w:rsidRPr="00BA0FCF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</w:rPr>
      </w:pPr>
    </w:p>
    <w:p w:rsidR="00BA0FCF" w:rsidRPr="00BA0FCF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</w:rPr>
      </w:pPr>
    </w:p>
    <w:p w:rsidR="00BA0FCF" w:rsidRPr="00BA0FCF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</w:rPr>
      </w:pPr>
    </w:p>
    <w:p w:rsidR="00BA0FCF" w:rsidRPr="009B4275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  <w:lang w:val="es-ES"/>
        </w:rPr>
      </w:pPr>
      <w:r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(2)</w:t>
      </w:r>
    </w:p>
    <w:p w:rsidR="00BA0FCF" w:rsidRPr="009B4275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  <w:lang w:val="es-ES"/>
        </w:rPr>
      </w:pPr>
    </w:p>
    <w:p w:rsidR="009B4275" w:rsidRDefault="009B4275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  <w:lang w:val="es-ES"/>
        </w:rPr>
      </w:pPr>
      <w:r w:rsidRPr="00C259A4">
        <w:rPr>
          <w:rFonts w:ascii="Bookman Old Style" w:hAnsi="Bookman Old Style" w:cs="Arial"/>
          <w:b/>
          <w:color w:val="000000"/>
          <w:sz w:val="26"/>
          <w:szCs w:val="26"/>
          <w:u w:val="single"/>
          <w:lang w:val="es-ES"/>
        </w:rPr>
        <w:t>Homilía</w:t>
      </w:r>
      <w:r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 xml:space="preserve"> para la Misa con </w:t>
      </w:r>
      <w:r w:rsidRPr="00C259A4">
        <w:rPr>
          <w:rFonts w:ascii="Bookman Old Style" w:hAnsi="Bookman Old Style" w:cs="Arial"/>
          <w:b/>
          <w:color w:val="000000"/>
          <w:sz w:val="26"/>
          <w:szCs w:val="26"/>
          <w:u w:val="single"/>
          <w:lang w:val="es-ES"/>
        </w:rPr>
        <w:t>el clero y los religiosos</w:t>
      </w:r>
      <w:r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 xml:space="preserve"> </w:t>
      </w:r>
      <w:bookmarkStart w:id="0" w:name="_GoBack"/>
      <w:bookmarkEnd w:id="0"/>
    </w:p>
    <w:p w:rsidR="0006675D" w:rsidRPr="009B4275" w:rsidRDefault="009B4275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  <w:lang w:val="es-ES"/>
        </w:rPr>
      </w:pPr>
      <w:r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 xml:space="preserve">en la Catedral de </w:t>
      </w:r>
      <w:r w:rsidR="00BA0FCF"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Malabo</w:t>
      </w:r>
    </w:p>
    <w:p w:rsidR="0046119F" w:rsidRDefault="0046119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  <w:lang w:val="es-ES"/>
        </w:rPr>
      </w:pPr>
    </w:p>
    <w:p w:rsidR="00206EE1" w:rsidRPr="009B4275" w:rsidRDefault="0046119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center"/>
        <w:rPr>
          <w:rFonts w:ascii="Bookman Old Style" w:hAnsi="Bookman Old Style" w:cs="Arial"/>
          <w:b/>
          <w:color w:val="000000"/>
          <w:sz w:val="26"/>
          <w:szCs w:val="26"/>
          <w:lang w:val="es-ES"/>
        </w:rPr>
      </w:pPr>
      <w:r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(Malabo, v</w:t>
      </w:r>
      <w:r w:rsidR="00DE518C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iernes</w:t>
      </w:r>
      <w:r w:rsidR="00BA0FCF"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 xml:space="preserve"> 19 ma</w:t>
      </w:r>
      <w:r w:rsidR="009B4275"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y</w:t>
      </w:r>
      <w:r w:rsidR="00BA0FCF" w:rsidRPr="009B4275"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o 2017</w:t>
      </w:r>
      <w:r>
        <w:rPr>
          <w:rFonts w:ascii="Bookman Old Style" w:hAnsi="Bookman Old Style" w:cs="Arial"/>
          <w:b/>
          <w:color w:val="000000"/>
          <w:sz w:val="26"/>
          <w:szCs w:val="26"/>
          <w:lang w:val="es-ES"/>
        </w:rPr>
        <w:t>)</w:t>
      </w:r>
    </w:p>
    <w:p w:rsidR="001A46B5" w:rsidRPr="009B4275" w:rsidRDefault="001A46B5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</w:p>
    <w:p w:rsidR="00BA0FCF" w:rsidRPr="009B4275" w:rsidRDefault="00BA0FCF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</w:p>
    <w:p w:rsidR="001A46B5" w:rsidRPr="009B4275" w:rsidRDefault="00BA0FCF" w:rsidP="001519CD">
      <w:pPr>
        <w:pStyle w:val="commentotestospaziato"/>
        <w:shd w:val="clear" w:color="auto" w:fill="FFFFFF"/>
        <w:tabs>
          <w:tab w:val="left" w:pos="6237"/>
        </w:tabs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  <w:r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                                  </w:t>
      </w:r>
      <w:r w:rsid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                             </w:t>
      </w:r>
      <w:r w:rsidR="009B4275"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>Viernes de la V semana de Pascua</w:t>
      </w:r>
    </w:p>
    <w:p w:rsidR="001A46B5" w:rsidRPr="009B4275" w:rsidRDefault="00BA0FCF" w:rsidP="001519CD">
      <w:pPr>
        <w:pStyle w:val="commentotestospaziato"/>
        <w:shd w:val="clear" w:color="auto" w:fill="FFFFFF"/>
        <w:tabs>
          <w:tab w:val="left" w:pos="6237"/>
        </w:tabs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  <w:r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                               </w:t>
      </w:r>
      <w:r w:rsidR="009B4275"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                           Hch.</w:t>
      </w:r>
      <w:r w:rsidR="001A46B5"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15,22-31; Sal. 56; </w:t>
      </w:r>
      <w:r w:rsidR="009B4275"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>Jn.</w:t>
      </w:r>
      <w:r w:rsidR="001A46B5"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15,12-17</w:t>
      </w:r>
    </w:p>
    <w:p w:rsidR="00BA0FCF" w:rsidRPr="009B4275" w:rsidRDefault="00BA0FCF" w:rsidP="001519CD">
      <w:pPr>
        <w:pStyle w:val="commentotestospaziato"/>
        <w:shd w:val="clear" w:color="auto" w:fill="FFFFFF"/>
        <w:tabs>
          <w:tab w:val="left" w:pos="6237"/>
        </w:tabs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</w:p>
    <w:p w:rsidR="00BA0FCF" w:rsidRPr="009B4275" w:rsidRDefault="00BA0FCF" w:rsidP="001519CD">
      <w:pPr>
        <w:pStyle w:val="commentotestospaziato"/>
        <w:shd w:val="clear" w:color="auto" w:fill="FFFFFF"/>
        <w:tabs>
          <w:tab w:val="left" w:pos="6237"/>
        </w:tabs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</w:p>
    <w:p w:rsidR="009B4275" w:rsidRPr="009B4275" w:rsidRDefault="009B4275" w:rsidP="001519CD">
      <w:pPr>
        <w:pStyle w:val="commentotestospaziato"/>
        <w:shd w:val="clear" w:color="auto" w:fill="FFFFFF"/>
        <w:tabs>
          <w:tab w:val="left" w:pos="6237"/>
        </w:tabs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  <w:r w:rsidRPr="009B4275">
        <w:rPr>
          <w:rFonts w:ascii="Bookman Old Style" w:hAnsi="Bookman Old Style" w:cs="Arial"/>
          <w:color w:val="000000"/>
          <w:sz w:val="26"/>
          <w:szCs w:val="26"/>
          <w:lang w:val="es-ES"/>
        </w:rPr>
        <w:t>Queridos hermanos en el sacerdocio,</w:t>
      </w:r>
    </w:p>
    <w:p w:rsidR="00206EE1" w:rsidRPr="008F6BA1" w:rsidRDefault="009B4275" w:rsidP="009B4275">
      <w:pPr>
        <w:pStyle w:val="commentotestospaziato"/>
        <w:shd w:val="clear" w:color="auto" w:fill="FFFFFF"/>
        <w:tabs>
          <w:tab w:val="left" w:pos="6237"/>
        </w:tabs>
        <w:spacing w:before="0" w:beforeAutospacing="0" w:after="0" w:afterAutospacing="0" w:line="312" w:lineRule="auto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queridos religiosos y religiosas: </w:t>
      </w:r>
    </w:p>
    <w:p w:rsidR="00206EE1" w:rsidRPr="008F6BA1" w:rsidRDefault="00206EE1" w:rsidP="001519CD">
      <w:pPr>
        <w:spacing w:after="0" w:line="312" w:lineRule="auto"/>
        <w:jc w:val="both"/>
        <w:rPr>
          <w:rFonts w:ascii="Bookman Old Style" w:hAnsi="Bookman Old Style" w:cs="Arial"/>
          <w:sz w:val="26"/>
          <w:szCs w:val="26"/>
          <w:lang w:val="es-ES"/>
        </w:rPr>
      </w:pPr>
    </w:p>
    <w:p w:rsidR="0006675D" w:rsidRPr="008F6BA1" w:rsidRDefault="0021312E" w:rsidP="009B4275">
      <w:pPr>
        <w:spacing w:after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 w:rsidRPr="009B4275">
        <w:rPr>
          <w:rFonts w:ascii="Bookman Old Style" w:hAnsi="Bookman Old Style" w:cs="Arial"/>
          <w:sz w:val="26"/>
          <w:szCs w:val="26"/>
          <w:lang w:val="es-ES"/>
        </w:rPr>
        <w:t>D</w:t>
      </w:r>
      <w:r w:rsidR="009B4275" w:rsidRPr="009B4275">
        <w:rPr>
          <w:rFonts w:ascii="Bookman Old Style" w:hAnsi="Bookman Old Style" w:cs="Arial"/>
          <w:sz w:val="26"/>
          <w:szCs w:val="26"/>
          <w:lang w:val="es-ES"/>
        </w:rPr>
        <w:t xml:space="preserve">espués del encuentro que acabamos de concluir, nos encontramos en torno al altar de esta hermosa Catedral “Santa Isabel”, en Malabo. </w:t>
      </w:r>
      <w:r w:rsidR="009B4275">
        <w:rPr>
          <w:rFonts w:ascii="Bookman Old Style" w:hAnsi="Bookman Old Style" w:cs="Arial"/>
          <w:sz w:val="26"/>
          <w:szCs w:val="26"/>
          <w:lang w:val="es-ES"/>
        </w:rPr>
        <w:t xml:space="preserve">La celebración eucarística es un momento privilegiado para vivir la unión </w:t>
      </w:r>
      <w:r w:rsidR="008F6BA1">
        <w:rPr>
          <w:rFonts w:ascii="Bookman Old Style" w:hAnsi="Bookman Old Style" w:cs="Arial"/>
          <w:sz w:val="26"/>
          <w:szCs w:val="26"/>
          <w:lang w:val="es-ES"/>
        </w:rPr>
        <w:t>íntima</w:t>
      </w:r>
      <w:r w:rsidR="009B4275">
        <w:rPr>
          <w:rFonts w:ascii="Bookman Old Style" w:hAnsi="Bookman Old Style" w:cs="Arial"/>
          <w:sz w:val="26"/>
          <w:szCs w:val="26"/>
          <w:lang w:val="es-ES"/>
        </w:rPr>
        <w:t xml:space="preserve"> con Cristo y entre nosotros a través de la oración, la escucha de su Palabra y la comunión de su Cuerpo y de su Sangre. </w:t>
      </w:r>
      <w:r w:rsidR="009B4275" w:rsidRPr="009B4275">
        <w:rPr>
          <w:rFonts w:ascii="Bookman Old Style" w:hAnsi="Bookman Old Style" w:cs="Arial"/>
          <w:i/>
          <w:sz w:val="26"/>
          <w:szCs w:val="26"/>
          <w:lang w:val="es-ES"/>
        </w:rPr>
        <w:t>“Porque, aun siendo muchos, somos un solo pan y un solo cuerpo, pues todos participamos de un solo pan</w:t>
      </w:r>
      <w:r w:rsidR="00020255" w:rsidRPr="009B4275">
        <w:rPr>
          <w:rStyle w:val="Enfasigrassetto"/>
          <w:rFonts w:ascii="Bookman Old Style" w:hAnsi="Bookman Old Style" w:cs="Arial"/>
          <w:b w:val="0"/>
          <w:i/>
          <w:sz w:val="26"/>
          <w:szCs w:val="26"/>
          <w:lang w:val="es-ES"/>
        </w:rPr>
        <w:t xml:space="preserve">” </w:t>
      </w:r>
      <w:r w:rsidR="0002025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(1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 </w:t>
      </w:r>
      <w:r w:rsidR="0002025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Co</w:t>
      </w:r>
      <w:r w:rsidR="008F6BA1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r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.</w:t>
      </w:r>
      <w:r w:rsidR="0002025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 1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0</w:t>
      </w:r>
      <w:r w:rsidR="0002025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,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 </w:t>
      </w:r>
      <w:r w:rsidR="0002025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17).</w:t>
      </w:r>
      <w:r w:rsidR="007D4AD1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 </w:t>
      </w:r>
      <w:r w:rsidR="001A46B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L</w:t>
      </w:r>
      <w:r w:rsidR="007D4AD1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a p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alabra “</w:t>
      </w:r>
      <w:r w:rsidR="009B4275" w:rsidRPr="008F6BA1">
        <w:rPr>
          <w:rStyle w:val="Enfasigrassetto"/>
          <w:rFonts w:ascii="Bookman Old Style" w:hAnsi="Bookman Old Style" w:cs="Arial"/>
          <w:b w:val="0"/>
          <w:i/>
          <w:sz w:val="26"/>
          <w:szCs w:val="26"/>
          <w:lang w:val="es-ES"/>
        </w:rPr>
        <w:t>comunión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”, según el apóstol Pablo, expresa algo más fuerte que los lazos ordinarios</w:t>
      </w:r>
      <w:r w:rsidR="008F6BA1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 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>y subraya la uni</w:t>
      </w:r>
      <w:r w:rsid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ón íntima de los fieles con Cristo. </w:t>
      </w:r>
      <w:r w:rsidR="009B4275" w:rsidRP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Estando unidos a Él en la Eucaristía, debemos unirnos también entre nosotros, porque recibimos la vida del </w:t>
      </w:r>
      <w:r w:rsidR="009B4275">
        <w:rPr>
          <w:rStyle w:val="Enfasigrassetto"/>
          <w:rFonts w:ascii="Bookman Old Style" w:hAnsi="Bookman Old Style" w:cs="Arial"/>
          <w:b w:val="0"/>
          <w:sz w:val="26"/>
          <w:szCs w:val="26"/>
          <w:lang w:val="es-ES"/>
        </w:rPr>
        <w:t xml:space="preserve">único cuerpo de Cristo, donado por amor a toda la humanidad. </w:t>
      </w:r>
    </w:p>
    <w:p w:rsidR="00BE26E1" w:rsidRDefault="007A7D70" w:rsidP="001519CD">
      <w:pPr>
        <w:spacing w:after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 w:rsidRPr="007A7D70">
        <w:rPr>
          <w:rFonts w:ascii="Bookman Old Style" w:hAnsi="Bookman Old Style" w:cs="Arial"/>
          <w:sz w:val="26"/>
          <w:szCs w:val="26"/>
          <w:lang w:val="es-ES"/>
        </w:rPr>
        <w:t>Amor y don de sí son dos t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érminos que surgen de las lecturas de hoy, que proponen una enseñanza preciosa y útil sobre cómo comportarse y relacionarse dentro de la comunidad eclesial, sacerdotal y religiosa. </w:t>
      </w:r>
    </w:p>
    <w:p w:rsidR="007A7D70" w:rsidRDefault="007A7D70" w:rsidP="007A7D70">
      <w:pPr>
        <w:spacing w:after="0" w:line="312" w:lineRule="auto"/>
        <w:ind w:firstLine="708"/>
        <w:jc w:val="both"/>
        <w:rPr>
          <w:rFonts w:ascii="Bookman Old Style" w:hAnsi="Bookman Old Style" w:cs="Arial"/>
          <w:color w:val="000000"/>
          <w:sz w:val="26"/>
          <w:szCs w:val="26"/>
          <w:lang w:val="es-ES"/>
        </w:rPr>
      </w:pPr>
      <w:r>
        <w:rPr>
          <w:rFonts w:ascii="Bookman Old Style" w:hAnsi="Bookman Old Style" w:cs="Arial"/>
          <w:sz w:val="26"/>
          <w:szCs w:val="26"/>
          <w:lang w:val="es-ES"/>
        </w:rPr>
        <w:lastRenderedPageBreak/>
        <w:t xml:space="preserve">Antes que nada, es necesario recordar que la vocación </w:t>
      </w:r>
      <w:r w:rsidR="008F6BA1">
        <w:rPr>
          <w:rFonts w:ascii="Bookman Old Style" w:hAnsi="Bookman Old Style" w:cs="Arial"/>
          <w:sz w:val="26"/>
          <w:szCs w:val="26"/>
          <w:lang w:val="es-ES"/>
        </w:rPr>
        <w:t>cristiana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, sacerdotal y religiosa es un don gratuito de Dios. </w:t>
      </w:r>
      <w:r w:rsidR="0021312E" w:rsidRPr="007A7D70">
        <w:rPr>
          <w:rFonts w:ascii="Bookman Old Style" w:hAnsi="Bookman Old Style" w:cs="Arial"/>
          <w:color w:val="000000"/>
          <w:sz w:val="26"/>
          <w:szCs w:val="26"/>
          <w:lang w:val="es-ES"/>
        </w:rPr>
        <w:t>“</w:t>
      </w:r>
      <w:r w:rsidR="0021312E" w:rsidRPr="007A7D7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N</w:t>
      </w:r>
      <w:r w:rsidRPr="007A7D7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 xml:space="preserve">o sois vosotros los que me habéis escogido a mí, sino que yo os he elegido a vosotros y </w:t>
      </w:r>
      <w:r w:rsidR="008F6BA1" w:rsidRPr="007A7D7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os</w:t>
      </w:r>
      <w:r w:rsidRPr="007A7D7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 xml:space="preserve"> he constituido para que vay</w:t>
      </w:r>
      <w:r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 xml:space="preserve">áis y deis fruto, y vuestro fruto dure” </w:t>
      </w:r>
      <w:r w:rsidRPr="007A7D70">
        <w:rPr>
          <w:rFonts w:ascii="Bookman Old Style" w:hAnsi="Bookman Old Style" w:cs="Arial"/>
          <w:color w:val="000000"/>
          <w:sz w:val="26"/>
          <w:szCs w:val="26"/>
          <w:lang w:val="es-ES"/>
        </w:rPr>
        <w:t>(Jn. 15, 16). Jesús nos ha elegido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; no somos nosotros los que hemos elegido a 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>Jesús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. Esta elección no se debe a nuestros méritos ni a una condición de alto nivel social o cultural. Esta elección es parte del mismo misterio de Dios, rico en misericordia y lleno de amor. 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>De modo que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ha 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de comprenderse y vivirse con verdad de fe y caridad de obras. En respuesta al don de la 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>vocación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solamente 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>debemos entregarnos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enteramente a Dios y a su Hijo Jesús, como 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>meros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instrumentos al servicio de su designio universal de salvación. Debemos dejarnos modelar por Él</w:t>
      </w:r>
      <w:r w:rsid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>,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de la misma forma que la arcilla se deja modelar por el artesano. Nosotros tenemos necesidad de Él, pero también Jesús quiere necesitar de nosotros y de nuestro trabajo para poder continuar hoy entre la gente las obras que hacía entre sus contemporáneos, especialmente por los pobres y los sencillos. </w:t>
      </w:r>
    </w:p>
    <w:p w:rsidR="00B8181E" w:rsidRDefault="007A7D70" w:rsidP="00BF6796">
      <w:pPr>
        <w:spacing w:after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>Jesús llama a los discípulos amigo</w:t>
      </w:r>
      <w:r w:rsidR="00153A5E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s, 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y no siervos: </w:t>
      </w:r>
      <w:r w:rsidRPr="00153A5E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“Vosotros sois mis amigos si hacéis lo que yo os mando”</w:t>
      </w:r>
      <w:r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(Jn. 15, 14), es decir: la práctica del amor hasta el don total de sí. Mientras los invita al amor y al don de s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í, les presenta un ideal altísimo para la vida de sus discípulos. </w:t>
      </w:r>
      <w:r w:rsidR="00BF6796" w:rsidRP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Dice: </w:t>
      </w:r>
      <w:r w:rsidR="00BF6796" w:rsidRP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>“</w:t>
      </w:r>
      <w:r w:rsidR="00BF6796" w:rsidRPr="003D5E4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 xml:space="preserve">Ya no os llamo siervos, porque el siervo no sabe lo que hace su </w:t>
      </w:r>
      <w:r w:rsidR="003D5E40" w:rsidRPr="003D5E4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amo</w:t>
      </w:r>
      <w:r w:rsidR="00BF6796" w:rsidRPr="003D5E4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 xml:space="preserve">. A vosotros os llamo </w:t>
      </w:r>
      <w:r w:rsidR="003D5E40" w:rsidRPr="003D5E4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amigos</w:t>
      </w:r>
      <w:r w:rsidR="00BF6796" w:rsidRPr="003D5E4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, porque todo lo que he oído al Padre os lo he dado a conocer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>”</w:t>
      </w:r>
      <w:r w:rsid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(Jn. 15, 15)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. Jesús ya no tenía secretos para con sus discípulos. Les cuenta todo lo que ha oído al Padre. He aquí el estupendo ideal de la vida de comunidad: alcanzar una transparencia total, hasta el punto de no tener ya secretos entre vosotros y poder confiar plenamente los unos en los otros, poder hablar de la experiencia que tenéis de Dios y de la vida </w:t>
      </w:r>
      <w:r w:rsid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>y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>, de este modo, poder enriqueceros mutuamente. Los primeros cristianos conseguir</w:t>
      </w:r>
      <w:r w:rsid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>ía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n este ideal después de muchos años. </w:t>
      </w:r>
      <w:r w:rsidR="00BF6796" w:rsidRP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>“</w:t>
      </w:r>
      <w:r w:rsidR="00BF6796" w:rsidRPr="003D5E40">
        <w:rPr>
          <w:rFonts w:ascii="Bookman Old Style" w:hAnsi="Bookman Old Style" w:cs="Arial"/>
          <w:i/>
          <w:color w:val="000000"/>
          <w:sz w:val="26"/>
          <w:szCs w:val="26"/>
          <w:lang w:val="es-ES"/>
        </w:rPr>
        <w:t>Tenían un solo corazón y una sola alma</w:t>
      </w:r>
      <w:r w:rsidR="00BF6796" w:rsidRPr="008F6BA1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” (Hch. 4, 32; 1, 14; 2, 42. 46). </w:t>
      </w:r>
      <w:r w:rsidR="00BF6796" w:rsidRP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>Sabed que</w:t>
      </w:r>
      <w:r w:rsid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>,</w:t>
      </w:r>
      <w:r w:rsidR="00BF6796" w:rsidRP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en vuestras comunidades, quien busca la propia felicidad vive en el </w:t>
      </w:r>
      <w:r w:rsidR="003D5E40" w:rsidRP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>egoísmo</w:t>
      </w:r>
      <w:r w:rsid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y se aleja del</w:t>
      </w:r>
      <w:r w:rsidR="00BF6796" w:rsidRP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amor. 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Quien, por el contrario, desea vivir en el amor, debe renunciar a </w:t>
      </w:r>
      <w:r w:rsidR="003D5E40">
        <w:rPr>
          <w:rFonts w:ascii="Bookman Old Style" w:hAnsi="Bookman Old Style" w:cs="Arial"/>
          <w:color w:val="000000"/>
          <w:sz w:val="26"/>
          <w:szCs w:val="26"/>
          <w:lang w:val="es-ES"/>
        </w:rPr>
        <w:t>la</w:t>
      </w:r>
      <w:r w:rsidR="00BF6796">
        <w:rPr>
          <w:rFonts w:ascii="Bookman Old Style" w:hAnsi="Bookman Old Style" w:cs="Arial"/>
          <w:color w:val="000000"/>
          <w:sz w:val="26"/>
          <w:szCs w:val="26"/>
          <w:lang w:val="es-ES"/>
        </w:rPr>
        <w:t xml:space="preserve"> propia felicidad, abrirse a los demás. En este sentido, el Papa Francisco declara: </w:t>
      </w:r>
      <w:r w:rsidR="00BF6796" w:rsidRPr="00BF6796">
        <w:rPr>
          <w:rFonts w:ascii="Bookman Old Style" w:hAnsi="Bookman Old Style" w:cs="Arial"/>
          <w:i/>
          <w:sz w:val="26"/>
          <w:szCs w:val="26"/>
          <w:lang w:val="es-ES"/>
        </w:rPr>
        <w:t xml:space="preserve">“Salir de sí mismo para unirse a otros hace bien. Encerrarse en sí mismo es probar el amargo veneno </w:t>
      </w:r>
      <w:r w:rsidR="00BF6796" w:rsidRPr="00BF6796">
        <w:rPr>
          <w:rFonts w:ascii="Bookman Old Style" w:hAnsi="Bookman Old Style" w:cs="Arial"/>
          <w:i/>
          <w:sz w:val="26"/>
          <w:szCs w:val="26"/>
          <w:lang w:val="es-ES"/>
        </w:rPr>
        <w:lastRenderedPageBreak/>
        <w:t xml:space="preserve">de la inmanencia, y la humanidad saldrá perdiendo con cada opción egoísta que hagamos” </w:t>
      </w:r>
      <w:r w:rsidR="00B8181E" w:rsidRPr="00BF6796">
        <w:rPr>
          <w:rFonts w:ascii="Bookman Old Style" w:hAnsi="Bookman Old Style" w:cs="Arial"/>
          <w:sz w:val="26"/>
          <w:szCs w:val="26"/>
          <w:lang w:val="es-ES"/>
        </w:rPr>
        <w:t>(</w:t>
      </w:r>
      <w:r w:rsidR="00B8181E" w:rsidRPr="00BF6796">
        <w:rPr>
          <w:rFonts w:ascii="Bookman Old Style" w:hAnsi="Bookman Old Style" w:cs="Arial"/>
          <w:i/>
          <w:sz w:val="26"/>
          <w:szCs w:val="26"/>
          <w:lang w:val="es-ES"/>
        </w:rPr>
        <w:t>Evangelii</w:t>
      </w:r>
      <w:r w:rsidR="00450021" w:rsidRPr="00BF6796">
        <w:rPr>
          <w:rFonts w:ascii="Bookman Old Style" w:hAnsi="Bookman Old Style" w:cs="Arial"/>
          <w:i/>
          <w:sz w:val="26"/>
          <w:szCs w:val="26"/>
          <w:lang w:val="es-ES"/>
        </w:rPr>
        <w:t xml:space="preserve"> Gaudium</w:t>
      </w:r>
      <w:r w:rsidR="00450021" w:rsidRPr="00BF6796">
        <w:rPr>
          <w:rFonts w:ascii="Bookman Old Style" w:hAnsi="Bookman Old Style" w:cs="Arial"/>
          <w:sz w:val="26"/>
          <w:szCs w:val="26"/>
          <w:lang w:val="es-ES"/>
        </w:rPr>
        <w:t xml:space="preserve">, </w:t>
      </w:r>
      <w:r w:rsidR="00BF6796">
        <w:rPr>
          <w:rFonts w:ascii="Bookman Old Style" w:hAnsi="Bookman Old Style" w:cs="Arial"/>
          <w:sz w:val="26"/>
          <w:szCs w:val="26"/>
          <w:lang w:val="es-ES"/>
        </w:rPr>
        <w:t xml:space="preserve">nº </w:t>
      </w:r>
      <w:r w:rsidR="00450021" w:rsidRPr="00BF6796">
        <w:rPr>
          <w:rFonts w:ascii="Bookman Old Style" w:hAnsi="Bookman Old Style" w:cs="Arial"/>
          <w:sz w:val="26"/>
          <w:szCs w:val="26"/>
          <w:lang w:val="es-ES"/>
        </w:rPr>
        <w:t xml:space="preserve">87). </w:t>
      </w:r>
    </w:p>
    <w:p w:rsidR="00BF6796" w:rsidRPr="003D5E40" w:rsidRDefault="00BF6796" w:rsidP="001519CD">
      <w:pPr>
        <w:pStyle w:val="commentotesto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 w:rsidRPr="003D5E40">
        <w:rPr>
          <w:rFonts w:ascii="Bookman Old Style" w:hAnsi="Bookman Old Style" w:cs="Arial"/>
          <w:sz w:val="26"/>
          <w:szCs w:val="26"/>
          <w:lang w:val="es-ES"/>
        </w:rPr>
        <w:t xml:space="preserve">El amor que Jesús manda a sus discípulos exige, por tanto, el don de sí, la dedicación total por el bien del prójimo, el rechazo categórico de toda forma de egoísmo y de exclusión. </w:t>
      </w:r>
      <w:r w:rsidRPr="003D5E40">
        <w:rPr>
          <w:rFonts w:ascii="Bookman Old Style" w:hAnsi="Bookman Old Style" w:cs="Arial"/>
          <w:i/>
          <w:sz w:val="26"/>
          <w:szCs w:val="26"/>
          <w:lang w:val="es-ES"/>
        </w:rPr>
        <w:t xml:space="preserve">“Nadie tiene mayor amor que el que da la vida por sus amigos” </w:t>
      </w:r>
      <w:r w:rsidRPr="003D5E40">
        <w:rPr>
          <w:rFonts w:ascii="Bookman Old Style" w:hAnsi="Bookman Old Style" w:cs="Arial"/>
          <w:sz w:val="26"/>
          <w:szCs w:val="26"/>
          <w:lang w:val="es-ES"/>
        </w:rPr>
        <w:t xml:space="preserve">(Jn. 15, </w:t>
      </w:r>
      <w:r w:rsidR="008F6BA1" w:rsidRPr="003D5E40">
        <w:rPr>
          <w:rFonts w:ascii="Bookman Old Style" w:hAnsi="Bookman Old Style" w:cs="Arial"/>
          <w:sz w:val="26"/>
          <w:szCs w:val="26"/>
          <w:lang w:val="es-ES"/>
        </w:rPr>
        <w:t>13</w:t>
      </w:r>
      <w:r w:rsidRPr="003D5E40">
        <w:rPr>
          <w:rFonts w:ascii="Bookman Old Style" w:hAnsi="Bookman Old Style" w:cs="Arial"/>
          <w:sz w:val="26"/>
          <w:szCs w:val="26"/>
          <w:lang w:val="es-ES"/>
        </w:rPr>
        <w:t>).</w:t>
      </w:r>
    </w:p>
    <w:p w:rsidR="0094574A" w:rsidRDefault="003D5E40" w:rsidP="0094574A">
      <w:pPr>
        <w:pStyle w:val="commentotesto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>
        <w:rPr>
          <w:rFonts w:ascii="Bookman Old Style" w:hAnsi="Bookman Old Style" w:cs="Arial"/>
          <w:sz w:val="26"/>
          <w:szCs w:val="26"/>
          <w:lang w:val="es-ES"/>
        </w:rPr>
        <w:t>Su mandamiento es solamente uno: “</w:t>
      </w:r>
      <w:r w:rsidRPr="003D5E40">
        <w:rPr>
          <w:rFonts w:ascii="Bookman Old Style" w:hAnsi="Bookman Old Style" w:cs="Arial"/>
          <w:i/>
          <w:sz w:val="26"/>
          <w:szCs w:val="26"/>
          <w:lang w:val="es-ES"/>
        </w:rPr>
        <w:t>amarnos como Él nos amó</w:t>
      </w:r>
      <w:r>
        <w:rPr>
          <w:rFonts w:ascii="Bookman Old Style" w:hAnsi="Bookman Old Style" w:cs="Arial"/>
          <w:sz w:val="26"/>
          <w:szCs w:val="26"/>
          <w:lang w:val="es-ES"/>
        </w:rPr>
        <w:t>” (cf. Jn. 15, 12).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Al decir esto, Jesús supera el Antiguo Testamento, que enseñaba según este criterio: “Amarás al prójimo como a ti mismo” (L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e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v. 18, 19). Ahora, sin embargo, el nuevo criterio es Jesús mismo: “</w:t>
      </w:r>
      <w:r w:rsidR="0094574A" w:rsidRPr="000E5BB1">
        <w:rPr>
          <w:rFonts w:ascii="Bookman Old Style" w:hAnsi="Bookman Old Style" w:cs="Arial"/>
          <w:i/>
          <w:sz w:val="26"/>
          <w:szCs w:val="26"/>
          <w:lang w:val="es-ES"/>
        </w:rPr>
        <w:t>Amaos como yo os he amado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” (Jn. 15,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 xml:space="preserve"> 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13). Él se p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r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o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po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ne explícitamente como el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modelo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y la medida del amor entre los discípulos. Se revela como maestro que indica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 xml:space="preserve"> -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no solo con la palabra, sino también con la vida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-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el camino a seguir para amar como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Él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, es decir, renunciar a sí mismo y tomar la cruz. Un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aspecto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de tal “</w:t>
      </w:r>
      <w:r w:rsidR="000E5BB1" w:rsidRPr="000E5BB1">
        <w:rPr>
          <w:rFonts w:ascii="Bookman Old Style" w:hAnsi="Bookman Old Style" w:cs="Arial"/>
          <w:i/>
          <w:sz w:val="26"/>
          <w:szCs w:val="26"/>
          <w:lang w:val="es-ES"/>
        </w:rPr>
        <w:t>negación</w:t>
      </w:r>
      <w:r w:rsidR="0094574A" w:rsidRPr="000E5BB1">
        <w:rPr>
          <w:rFonts w:ascii="Bookman Old Style" w:hAnsi="Bookman Old Style" w:cs="Arial"/>
          <w:i/>
          <w:sz w:val="26"/>
          <w:szCs w:val="26"/>
          <w:lang w:val="es-ES"/>
        </w:rPr>
        <w:t xml:space="preserve"> de sí mismo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” se manifiesta en las renuncias asociadas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a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l compromiso de comunión que vosotros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,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sacerdotes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,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est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áis llamados a actuar en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tre vosotros y con el obispo (cf. </w:t>
      </w:r>
      <w:r w:rsidR="0094574A" w:rsidRPr="000E5BB1">
        <w:rPr>
          <w:rFonts w:ascii="Bookman Old Style" w:hAnsi="Bookman Old Style" w:cs="Arial"/>
          <w:i/>
          <w:sz w:val="26"/>
          <w:szCs w:val="26"/>
          <w:lang w:val="es-ES"/>
        </w:rPr>
        <w:t>Pastores dabo vobis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, 74). Para animaros a cumplir tal compromiso, os basta pensar que Jesús ha querido instituir el sacerdocio ministerial en el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marco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 de una comunidad y comunión sacerdotal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es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 xml:space="preserve">. Él reunió un primer grupo, el de los Doce, llamándolos a formar una unidad en el amor mutuo. </w:t>
      </w:r>
      <w:r w:rsidR="0094574A" w:rsidRPr="0094574A">
        <w:rPr>
          <w:rFonts w:ascii="Bookman Old Style" w:hAnsi="Bookman Old Style" w:cs="Arial"/>
          <w:sz w:val="26"/>
          <w:szCs w:val="26"/>
          <w:lang w:val="es-ES"/>
        </w:rPr>
        <w:t>A esta primera comunidad “sacerdotal”, quiso que se agregaran otros cooperadores. Al enviar a los setenta y dos discípulos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 xml:space="preserve"> -</w:t>
      </w:r>
      <w:r w:rsidR="0094574A" w:rsidRPr="0094574A">
        <w:rPr>
          <w:rFonts w:ascii="Bookman Old Style" w:hAnsi="Bookman Old Style" w:cs="Arial"/>
          <w:sz w:val="26"/>
          <w:szCs w:val="26"/>
          <w:lang w:val="es-ES"/>
        </w:rPr>
        <w:t>como también a los doce apóstoles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-</w:t>
      </w:r>
      <w:r w:rsidR="0094574A" w:rsidRPr="0094574A">
        <w:rPr>
          <w:rFonts w:ascii="Bookman Old Style" w:hAnsi="Bookman Old Style" w:cs="Arial"/>
          <w:sz w:val="26"/>
          <w:szCs w:val="26"/>
          <w:lang w:val="es-ES"/>
        </w:rPr>
        <w:t xml:space="preserve"> a la misión, los mandó de dos en dos (cf. </w:t>
      </w:r>
      <w:r w:rsidR="000160B7" w:rsidRPr="0094574A">
        <w:rPr>
          <w:rFonts w:ascii="Bookman Old Style" w:hAnsi="Bookman Old Style" w:cs="Arial"/>
          <w:sz w:val="26"/>
          <w:szCs w:val="26"/>
          <w:lang w:val="es-ES"/>
        </w:rPr>
        <w:t>Lc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.</w:t>
      </w:r>
      <w:r w:rsidR="000160B7" w:rsidRPr="0094574A">
        <w:rPr>
          <w:rFonts w:ascii="Bookman Old Style" w:hAnsi="Bookman Old Style" w:cs="Arial"/>
          <w:sz w:val="26"/>
          <w:szCs w:val="26"/>
          <w:lang w:val="es-ES"/>
        </w:rPr>
        <w:t xml:space="preserve"> 10, 1; Mc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.</w:t>
      </w:r>
      <w:r w:rsidR="000160B7" w:rsidRPr="0094574A">
        <w:rPr>
          <w:rFonts w:ascii="Bookman Old Style" w:hAnsi="Bookman Old Style" w:cs="Arial"/>
          <w:sz w:val="26"/>
          <w:szCs w:val="26"/>
          <w:lang w:val="es-ES"/>
        </w:rPr>
        <w:t xml:space="preserve"> 6, 7),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tanto</w:t>
      </w:r>
      <w:r w:rsidR="0094574A" w:rsidRPr="0094574A">
        <w:rPr>
          <w:rFonts w:ascii="Bookman Old Style" w:hAnsi="Bookman Old Style" w:cs="Arial"/>
          <w:sz w:val="26"/>
          <w:szCs w:val="26"/>
          <w:lang w:val="es-ES"/>
        </w:rPr>
        <w:t xml:space="preserve"> para la ayuda recíproca en la vida y en el trabajo,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como</w:t>
      </w:r>
      <w:r w:rsidR="0094574A" w:rsidRPr="0094574A">
        <w:rPr>
          <w:rFonts w:ascii="Bookman Old Style" w:hAnsi="Bookman Old Style" w:cs="Arial"/>
          <w:sz w:val="26"/>
          <w:szCs w:val="26"/>
          <w:lang w:val="es-ES"/>
        </w:rPr>
        <w:t xml:space="preserve"> para que se crease un h</w:t>
      </w:r>
      <w:r w:rsidR="0094574A">
        <w:rPr>
          <w:rFonts w:ascii="Bookman Old Style" w:hAnsi="Bookman Old Style" w:cs="Arial"/>
          <w:sz w:val="26"/>
          <w:szCs w:val="26"/>
          <w:lang w:val="es-ES"/>
        </w:rPr>
        <w:t>ábito común y ninguno obrara como si estuviera solo, independiente de la comunidad-Iglesia y de la comunidad-apóstoles.</w:t>
      </w:r>
    </w:p>
    <w:p w:rsidR="000E5BB1" w:rsidRPr="000E5BB1" w:rsidRDefault="0094574A" w:rsidP="0094574A">
      <w:pPr>
        <w:pStyle w:val="commentotesto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 w:rsidRPr="0094574A">
        <w:rPr>
          <w:rFonts w:ascii="Bookman Old Style" w:hAnsi="Bookman Old Style" w:cs="Arial"/>
          <w:sz w:val="26"/>
          <w:szCs w:val="26"/>
          <w:lang w:val="es-ES"/>
        </w:rPr>
        <w:t xml:space="preserve">Queridísimos hermanos y </w:t>
      </w:r>
      <w:r w:rsidR="000E5BB1" w:rsidRPr="0094574A">
        <w:rPr>
          <w:rFonts w:ascii="Bookman Old Style" w:hAnsi="Bookman Old Style" w:cs="Arial"/>
          <w:sz w:val="26"/>
          <w:szCs w:val="26"/>
          <w:lang w:val="es-ES"/>
        </w:rPr>
        <w:t>hermanas</w:t>
      </w:r>
      <w:r w:rsidRPr="0094574A">
        <w:rPr>
          <w:rFonts w:ascii="Bookman Old Style" w:hAnsi="Bookman Old Style" w:cs="Arial"/>
          <w:sz w:val="26"/>
          <w:szCs w:val="26"/>
          <w:lang w:val="es-ES"/>
        </w:rPr>
        <w:t xml:space="preserve">, contra las divisiones que puedan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surgir</w:t>
      </w:r>
      <w:r w:rsidRPr="0094574A">
        <w:rPr>
          <w:rFonts w:ascii="Bookman Old Style" w:hAnsi="Bookman Old Style" w:cs="Arial"/>
          <w:sz w:val="26"/>
          <w:szCs w:val="26"/>
          <w:lang w:val="es-ES"/>
        </w:rPr>
        <w:t xml:space="preserve"> en </w:t>
      </w:r>
      <w:r w:rsidR="000E5BB1" w:rsidRPr="0094574A">
        <w:rPr>
          <w:rFonts w:ascii="Bookman Old Style" w:hAnsi="Bookman Old Style" w:cs="Arial"/>
          <w:sz w:val="26"/>
          <w:szCs w:val="26"/>
          <w:lang w:val="es-ES"/>
        </w:rPr>
        <w:t>vuestras</w:t>
      </w:r>
      <w:r w:rsidRPr="0094574A">
        <w:rPr>
          <w:rFonts w:ascii="Bookman Old Style" w:hAnsi="Bookman Old Style" w:cs="Arial"/>
          <w:sz w:val="26"/>
          <w:szCs w:val="26"/>
          <w:lang w:val="es-ES"/>
        </w:rPr>
        <w:t xml:space="preserve"> comunidades, como la rivalidad, la exclusión y el rechazo del otro por diferencias 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étnicas, de clase, </w:t>
      </w:r>
      <w:r w:rsidR="00540171">
        <w:rPr>
          <w:rFonts w:ascii="Bookman Old Style" w:hAnsi="Bookman Old Style" w:cs="Arial"/>
          <w:sz w:val="26"/>
          <w:szCs w:val="26"/>
          <w:lang w:val="es-ES"/>
        </w:rPr>
        <w:t xml:space="preserve">de religión o de opinión, os exhorto a acoger el mensaje de amor de Jesús, que abraza, se da y perdona. 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 xml:space="preserve">En tal </w:t>
      </w:r>
      <w:r w:rsidR="000E5BB1" w:rsidRPr="000E5BB1">
        <w:rPr>
          <w:rFonts w:ascii="Bookman Old Style" w:hAnsi="Bookman Old Style" w:cs="Arial"/>
          <w:sz w:val="26"/>
          <w:szCs w:val="26"/>
          <w:lang w:val="es-ES"/>
        </w:rPr>
        <w:t>sentido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 xml:space="preserve">, </w:t>
      </w:r>
      <w:r w:rsidR="000E5BB1" w:rsidRPr="000E5BB1">
        <w:rPr>
          <w:rFonts w:ascii="Bookman Old Style" w:hAnsi="Bookman Old Style" w:cs="Arial"/>
          <w:sz w:val="26"/>
          <w:szCs w:val="26"/>
          <w:lang w:val="es-ES"/>
        </w:rPr>
        <w:t>resulta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 xml:space="preserve"> edificante la decisión de los apóstoles y de los </w:t>
      </w:r>
      <w:r w:rsidR="000E5BB1" w:rsidRPr="000E5BB1">
        <w:rPr>
          <w:rFonts w:ascii="Bookman Old Style" w:hAnsi="Bookman Old Style" w:cs="Arial"/>
          <w:sz w:val="26"/>
          <w:szCs w:val="26"/>
          <w:lang w:val="es-ES"/>
        </w:rPr>
        <w:t>ancianos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 xml:space="preserve"> durante el primer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C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 xml:space="preserve">oncilio de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J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>erusalén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,</w:t>
      </w:r>
      <w:r w:rsidR="00540171" w:rsidRPr="000E5BB1">
        <w:rPr>
          <w:rFonts w:ascii="Bookman Old Style" w:hAnsi="Bookman Old Style" w:cs="Arial"/>
          <w:sz w:val="26"/>
          <w:szCs w:val="26"/>
          <w:lang w:val="es-ES"/>
        </w:rPr>
        <w:t xml:space="preserve"> </w:t>
      </w:r>
    </w:p>
    <w:p w:rsidR="00540171" w:rsidRPr="00540171" w:rsidRDefault="00540171" w:rsidP="001519CD">
      <w:pPr>
        <w:pStyle w:val="commentotesto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 w:rsidRPr="00540171">
        <w:rPr>
          <w:rFonts w:ascii="Bookman Old Style" w:hAnsi="Bookman Old Style" w:cs="Arial"/>
          <w:sz w:val="26"/>
          <w:szCs w:val="26"/>
          <w:lang w:val="es-ES"/>
        </w:rPr>
        <w:t>Como hemos oído en la primera lectura, en contra del deseo de algunos miembros de excluir a los paganos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 xml:space="preserve"> de la comunidad eclesial de Antioquía, ellos, por el contrario, decidieron acogerlos y </w:t>
      </w:r>
      <w:r w:rsidRPr="00540171">
        <w:rPr>
          <w:rFonts w:ascii="Bookman Old Style" w:hAnsi="Bookman Old Style" w:cs="Arial"/>
          <w:sz w:val="26"/>
          <w:szCs w:val="26"/>
          <w:lang w:val="es-ES"/>
        </w:rPr>
        <w:t>no imponerles otra obligaci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ón </w:t>
      </w:r>
      <w:r>
        <w:rPr>
          <w:rFonts w:ascii="Bookman Old Style" w:hAnsi="Bookman Old Style" w:cs="Arial"/>
          <w:sz w:val="26"/>
          <w:szCs w:val="26"/>
          <w:lang w:val="es-ES"/>
        </w:rPr>
        <w:lastRenderedPageBreak/>
        <w:t>más allá de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l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 abstenerse de la carne ofrecida a los ídolos, de las prácticas paganas y de las uniones ilegítimas (Hch. 15, 22-31). Este episodio 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saca a la luz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 la fuerza de la comunión eclesial y nos revela cuánto bien hace a la Iglesia el abrirse al diálogo y a la 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escucha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, 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 xml:space="preserve">a 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incluir y no 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 xml:space="preserve">a 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excluir. En efecto, amar como Jesús </w:t>
      </w:r>
      <w:r w:rsidR="006707B2">
        <w:rPr>
          <w:rFonts w:ascii="Bookman Old Style" w:hAnsi="Bookman Old Style" w:cs="Arial"/>
          <w:sz w:val="26"/>
          <w:szCs w:val="26"/>
          <w:lang w:val="es-ES"/>
        </w:rPr>
        <w:t xml:space="preserve">ama 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significa reunir, incluir, dar espacio a los otros, ser misericordioso. A este respecto, el Papa Francisco invita a los </w:t>
      </w:r>
      <w:r w:rsidR="000E5BB1">
        <w:rPr>
          <w:rFonts w:ascii="Bookman Old Style" w:hAnsi="Bookman Old Style" w:cs="Arial"/>
          <w:sz w:val="26"/>
          <w:szCs w:val="26"/>
          <w:lang w:val="es-ES"/>
        </w:rPr>
        <w:t>cristiano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s</w:t>
      </w:r>
      <w:r>
        <w:rPr>
          <w:rFonts w:ascii="Bookman Old Style" w:hAnsi="Bookman Old Style" w:cs="Arial"/>
          <w:sz w:val="26"/>
          <w:szCs w:val="26"/>
          <w:lang w:val="es-ES"/>
        </w:rPr>
        <w:t xml:space="preserve"> a incluir a todos, así como lo ha enseñado Jesús: “</w:t>
      </w:r>
      <w:r w:rsidRPr="006707B2">
        <w:rPr>
          <w:rFonts w:ascii="Bookman Old Style" w:hAnsi="Bookman Old Style" w:cs="Arial"/>
          <w:i/>
          <w:sz w:val="26"/>
          <w:szCs w:val="26"/>
          <w:lang w:val="es-ES"/>
        </w:rPr>
        <w:t>sin</w:t>
      </w:r>
      <w:r w:rsidR="00290AD7" w:rsidRPr="006707B2">
        <w:rPr>
          <w:rFonts w:ascii="Bookman Old Style" w:hAnsi="Bookman Old Style" w:cs="Arial"/>
          <w:i/>
          <w:sz w:val="26"/>
          <w:szCs w:val="26"/>
          <w:lang w:val="es-ES"/>
        </w:rPr>
        <w:t xml:space="preserve"> clasificar a los demás en función de su condición social, lengua, raza, cultura, religión: ante nosotros tenemos a una persona a la que amar como la ama Dios… El Evangelio llama a todos a formar una familia de hermanos y hermanas, en la justicia, en la solidaridad y en la paz, y ha de ser parte de la Iglesia, que es el cuerpo de Cristo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” (Papa Francisco, Audiencia Jubilar, sábado 12 noviembre 2016).</w:t>
      </w:r>
    </w:p>
    <w:p w:rsidR="00440BAB" w:rsidRDefault="00440BAB" w:rsidP="001519CD">
      <w:pPr>
        <w:pStyle w:val="commentotesto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Bookman Old Style" w:hAnsi="Bookman Old Style" w:cs="Arial"/>
          <w:sz w:val="26"/>
          <w:szCs w:val="26"/>
          <w:lang w:val="es-ES"/>
        </w:rPr>
      </w:pPr>
      <w:r w:rsidRPr="00290AD7">
        <w:rPr>
          <w:rFonts w:ascii="Bookman Old Style" w:hAnsi="Bookman Old Style" w:cs="Arial"/>
          <w:sz w:val="26"/>
          <w:szCs w:val="26"/>
          <w:lang w:val="es-ES"/>
        </w:rPr>
        <w:t xml:space="preserve"> “</w:t>
      </w:r>
      <w:r w:rsidR="00290AD7" w:rsidRPr="00290AD7">
        <w:rPr>
          <w:rFonts w:ascii="Bookman Old Style" w:hAnsi="Bookman Old Style" w:cs="Arial"/>
          <w:i/>
          <w:sz w:val="26"/>
          <w:szCs w:val="26"/>
          <w:lang w:val="es-ES"/>
        </w:rPr>
        <w:t>En esto conocerán todos que sois discípulos míos: si os tenéis amor los unos</w:t>
      </w:r>
      <w:r w:rsidR="00290AD7">
        <w:rPr>
          <w:rFonts w:ascii="Bookman Old Style" w:hAnsi="Bookman Old Style" w:cs="Arial"/>
          <w:i/>
          <w:sz w:val="26"/>
          <w:szCs w:val="26"/>
          <w:lang w:val="es-ES"/>
        </w:rPr>
        <w:t xml:space="preserve"> a los otros</w:t>
      </w:r>
      <w:r w:rsidRPr="00290AD7">
        <w:rPr>
          <w:rFonts w:ascii="Bookman Old Style" w:hAnsi="Bookman Old Style" w:cs="Arial"/>
          <w:sz w:val="26"/>
          <w:szCs w:val="26"/>
          <w:lang w:val="es-ES"/>
        </w:rPr>
        <w:t xml:space="preserve">”, dice 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Jesús</w:t>
      </w:r>
      <w:r w:rsidRPr="00290AD7">
        <w:rPr>
          <w:rFonts w:ascii="Bookman Old Style" w:hAnsi="Bookman Old Style"/>
          <w:sz w:val="26"/>
          <w:szCs w:val="26"/>
          <w:lang w:val="es-ES"/>
        </w:rPr>
        <w:t xml:space="preserve"> (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>Jn.</w:t>
      </w:r>
      <w:r w:rsidRPr="00290AD7">
        <w:rPr>
          <w:rFonts w:ascii="Bookman Old Style" w:hAnsi="Bookman Old Style" w:cs="Arial"/>
          <w:sz w:val="26"/>
          <w:szCs w:val="26"/>
          <w:lang w:val="es-ES"/>
        </w:rPr>
        <w:t xml:space="preserve"> 13,</w:t>
      </w:r>
      <w:r w:rsidR="00290AD7">
        <w:rPr>
          <w:rFonts w:ascii="Bookman Old Style" w:hAnsi="Bookman Old Style" w:cs="Arial"/>
          <w:sz w:val="26"/>
          <w:szCs w:val="26"/>
          <w:lang w:val="es-ES"/>
        </w:rPr>
        <w:t xml:space="preserve"> </w:t>
      </w:r>
      <w:r w:rsidRPr="00290AD7">
        <w:rPr>
          <w:rFonts w:ascii="Bookman Old Style" w:hAnsi="Bookman Old Style" w:cs="Arial"/>
          <w:sz w:val="26"/>
          <w:szCs w:val="26"/>
          <w:lang w:val="es-ES"/>
        </w:rPr>
        <w:t>35)</w:t>
      </w:r>
      <w:r w:rsidRPr="00290AD7">
        <w:rPr>
          <w:rFonts w:ascii="Bookman Old Style" w:hAnsi="Bookman Old Style"/>
          <w:sz w:val="26"/>
          <w:szCs w:val="26"/>
          <w:lang w:val="es-ES"/>
        </w:rPr>
        <w:t>.</w:t>
      </w:r>
      <w:r w:rsidRPr="00290AD7">
        <w:rPr>
          <w:rFonts w:ascii="Bookman Old Style" w:hAnsi="Bookman Old Style" w:cs="Arial"/>
          <w:sz w:val="26"/>
          <w:szCs w:val="26"/>
          <w:lang w:val="es-ES"/>
        </w:rPr>
        <w:t xml:space="preserve">   </w:t>
      </w:r>
    </w:p>
    <w:p w:rsidR="009748C5" w:rsidRPr="0046119F" w:rsidRDefault="00290AD7" w:rsidP="00290AD7">
      <w:pPr>
        <w:pStyle w:val="commentotesto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Bookman Old Style" w:hAnsi="Bookman Old Style" w:cs="Arial"/>
          <w:i/>
          <w:iCs/>
          <w:color w:val="000000"/>
          <w:sz w:val="26"/>
          <w:szCs w:val="26"/>
          <w:lang w:val="es-ES"/>
        </w:rPr>
      </w:pPr>
      <w:r>
        <w:rPr>
          <w:rFonts w:ascii="Bookman Old Style" w:hAnsi="Bookman Old Style" w:cs="Arial"/>
          <w:sz w:val="26"/>
          <w:szCs w:val="26"/>
          <w:lang w:val="es-ES"/>
        </w:rPr>
        <w:t xml:space="preserve">Queridos sacerdotes, religiosos y religiosas, para una identidad sacerdotal y un ministerio cada vez más auténtico y creíble, os recomiendo que imitéis al Santo cura de Ars, que enseñaba a sus parroquianos, sobre todo, con el testimonio de su vida. Su corazón estaba bien fundado en el amor a Dios y a los hermanos. Era pobre y cuidaba de los pobres. Su única preocupación era la salvación de las almas. A ejemplo suyo, edificad a vuestros fieles con el ejemplo de una vida personal y comunitaria fundada en el amor de Jesús (Jn. 15, 9) y marcada por una gran pasión en la cura pastoral de las almas. Invoco sobre cada uno de vosotros y sobre esta Iglesia de Malabo, la plenitud del don del Espíritu Santo, para que lleguéis a ser, en Cristo, </w:t>
      </w:r>
      <w:r w:rsidRPr="006707B2">
        <w:rPr>
          <w:rFonts w:ascii="Bookman Old Style" w:hAnsi="Bookman Old Style" w:cs="Arial"/>
          <w:i/>
          <w:sz w:val="26"/>
          <w:szCs w:val="26"/>
          <w:lang w:val="es-ES"/>
        </w:rPr>
        <w:t>un solo cuerpo y un solo espíritu</w:t>
      </w:r>
      <w:r>
        <w:rPr>
          <w:rFonts w:ascii="Bookman Old Style" w:hAnsi="Bookman Old Style" w:cs="Arial"/>
          <w:sz w:val="26"/>
          <w:szCs w:val="26"/>
          <w:lang w:val="es-ES"/>
        </w:rPr>
        <w:t>. María, Madre Nuestra y Reina de África, nos acompañe. Amén.</w:t>
      </w:r>
      <w:r w:rsidRPr="0046119F">
        <w:rPr>
          <w:rFonts w:ascii="Bookman Old Style" w:hAnsi="Bookman Old Style" w:cs="Arial"/>
          <w:i/>
          <w:iCs/>
          <w:color w:val="000000"/>
          <w:sz w:val="26"/>
          <w:szCs w:val="26"/>
          <w:lang w:val="es-ES"/>
        </w:rPr>
        <w:t xml:space="preserve"> </w:t>
      </w:r>
    </w:p>
    <w:p w:rsidR="0006675D" w:rsidRPr="0046119F" w:rsidRDefault="0006675D" w:rsidP="001519CD">
      <w:pPr>
        <w:pStyle w:val="commentotestospaziato"/>
        <w:shd w:val="clear" w:color="auto" w:fill="FFFFFF"/>
        <w:spacing w:before="0" w:beforeAutospacing="0" w:after="0" w:afterAutospacing="0" w:line="312" w:lineRule="auto"/>
        <w:jc w:val="both"/>
        <w:rPr>
          <w:rFonts w:ascii="Bookman Old Style" w:hAnsi="Bookman Old Style" w:cs="Arial"/>
          <w:i/>
          <w:iCs/>
          <w:color w:val="000000"/>
          <w:sz w:val="26"/>
          <w:szCs w:val="26"/>
          <w:lang w:val="es-ES"/>
        </w:rPr>
      </w:pPr>
    </w:p>
    <w:sectPr w:rsidR="0006675D" w:rsidRPr="0046119F" w:rsidSect="00EB1F52">
      <w:footerReference w:type="default" r:id="rId7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C0" w:rsidRDefault="00814CC0" w:rsidP="00BA0FCF">
      <w:pPr>
        <w:spacing w:after="0" w:line="240" w:lineRule="auto"/>
      </w:pPr>
      <w:r>
        <w:separator/>
      </w:r>
    </w:p>
  </w:endnote>
  <w:endnote w:type="continuationSeparator" w:id="0">
    <w:p w:rsidR="00814CC0" w:rsidRDefault="00814CC0" w:rsidP="00BA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774071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p w:rsidR="00BA0FCF" w:rsidRPr="00BA0FCF" w:rsidRDefault="00BA0FCF">
        <w:pPr>
          <w:pStyle w:val="Pidipagina"/>
          <w:jc w:val="right"/>
          <w:rPr>
            <w:rFonts w:ascii="Bookman Old Style" w:hAnsi="Bookman Old Style"/>
            <w:sz w:val="24"/>
            <w:szCs w:val="24"/>
          </w:rPr>
        </w:pPr>
        <w:r w:rsidRPr="00BA0FCF">
          <w:rPr>
            <w:rFonts w:ascii="Bookman Old Style" w:hAnsi="Bookman Old Style"/>
            <w:sz w:val="24"/>
            <w:szCs w:val="24"/>
          </w:rPr>
          <w:fldChar w:fldCharType="begin"/>
        </w:r>
        <w:r w:rsidRPr="00BA0FCF">
          <w:rPr>
            <w:rFonts w:ascii="Bookman Old Style" w:hAnsi="Bookman Old Style"/>
            <w:sz w:val="24"/>
            <w:szCs w:val="24"/>
          </w:rPr>
          <w:instrText>PAGE   \* MERGEFORMAT</w:instrText>
        </w:r>
        <w:r w:rsidRPr="00BA0FCF">
          <w:rPr>
            <w:rFonts w:ascii="Bookman Old Style" w:hAnsi="Bookman Old Style"/>
            <w:sz w:val="24"/>
            <w:szCs w:val="24"/>
          </w:rPr>
          <w:fldChar w:fldCharType="separate"/>
        </w:r>
        <w:r w:rsidR="00C259A4">
          <w:rPr>
            <w:rFonts w:ascii="Bookman Old Style" w:hAnsi="Bookman Old Style"/>
            <w:noProof/>
            <w:sz w:val="24"/>
            <w:szCs w:val="24"/>
          </w:rPr>
          <w:t>4</w:t>
        </w:r>
        <w:r w:rsidRPr="00BA0FCF">
          <w:rPr>
            <w:rFonts w:ascii="Bookman Old Style" w:hAnsi="Bookman Old Style"/>
            <w:sz w:val="24"/>
            <w:szCs w:val="24"/>
          </w:rPr>
          <w:fldChar w:fldCharType="end"/>
        </w:r>
      </w:p>
    </w:sdtContent>
  </w:sdt>
  <w:p w:rsidR="00BA0FCF" w:rsidRDefault="00BA0F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C0" w:rsidRDefault="00814CC0" w:rsidP="00BA0FCF">
      <w:pPr>
        <w:spacing w:after="0" w:line="240" w:lineRule="auto"/>
      </w:pPr>
      <w:r>
        <w:separator/>
      </w:r>
    </w:p>
  </w:footnote>
  <w:footnote w:type="continuationSeparator" w:id="0">
    <w:p w:rsidR="00814CC0" w:rsidRDefault="00814CC0" w:rsidP="00BA0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B6EDA"/>
    <w:multiLevelType w:val="hybridMultilevel"/>
    <w:tmpl w:val="CD445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5D"/>
    <w:rsid w:val="000160B7"/>
    <w:rsid w:val="00020255"/>
    <w:rsid w:val="00046294"/>
    <w:rsid w:val="0006675D"/>
    <w:rsid w:val="00095E64"/>
    <w:rsid w:val="0009681B"/>
    <w:rsid w:val="000A7469"/>
    <w:rsid w:val="000B05B0"/>
    <w:rsid w:val="000C5596"/>
    <w:rsid w:val="000E5BB1"/>
    <w:rsid w:val="00111A9E"/>
    <w:rsid w:val="0013101E"/>
    <w:rsid w:val="00144169"/>
    <w:rsid w:val="001519CD"/>
    <w:rsid w:val="00153A5E"/>
    <w:rsid w:val="00181A7B"/>
    <w:rsid w:val="001A46B5"/>
    <w:rsid w:val="001F224F"/>
    <w:rsid w:val="00206EE1"/>
    <w:rsid w:val="00207873"/>
    <w:rsid w:val="00211EE5"/>
    <w:rsid w:val="0021312E"/>
    <w:rsid w:val="00221CA8"/>
    <w:rsid w:val="002666FB"/>
    <w:rsid w:val="00290AD7"/>
    <w:rsid w:val="002A6658"/>
    <w:rsid w:val="002C01EF"/>
    <w:rsid w:val="002C18B8"/>
    <w:rsid w:val="002E0DAB"/>
    <w:rsid w:val="002F35D3"/>
    <w:rsid w:val="00327B7B"/>
    <w:rsid w:val="00346A6E"/>
    <w:rsid w:val="00390739"/>
    <w:rsid w:val="003D5E40"/>
    <w:rsid w:val="00423DF8"/>
    <w:rsid w:val="004241F5"/>
    <w:rsid w:val="00440BAB"/>
    <w:rsid w:val="00450021"/>
    <w:rsid w:val="0046119F"/>
    <w:rsid w:val="004C7AD3"/>
    <w:rsid w:val="00537E9A"/>
    <w:rsid w:val="00540171"/>
    <w:rsid w:val="00567511"/>
    <w:rsid w:val="00577BD7"/>
    <w:rsid w:val="00582519"/>
    <w:rsid w:val="0059052D"/>
    <w:rsid w:val="005F5990"/>
    <w:rsid w:val="00640741"/>
    <w:rsid w:val="00660EC1"/>
    <w:rsid w:val="006707B2"/>
    <w:rsid w:val="00695FFA"/>
    <w:rsid w:val="006F3C70"/>
    <w:rsid w:val="00731BFF"/>
    <w:rsid w:val="00745CFA"/>
    <w:rsid w:val="00761D13"/>
    <w:rsid w:val="007A7D70"/>
    <w:rsid w:val="007B1C62"/>
    <w:rsid w:val="007D319A"/>
    <w:rsid w:val="007D4AD1"/>
    <w:rsid w:val="007F6493"/>
    <w:rsid w:val="00813D95"/>
    <w:rsid w:val="00814CC0"/>
    <w:rsid w:val="008C25F0"/>
    <w:rsid w:val="008E4AC4"/>
    <w:rsid w:val="008F6BA1"/>
    <w:rsid w:val="009302DE"/>
    <w:rsid w:val="00937D1A"/>
    <w:rsid w:val="0094574A"/>
    <w:rsid w:val="009519D7"/>
    <w:rsid w:val="009628A0"/>
    <w:rsid w:val="009748C5"/>
    <w:rsid w:val="009B4275"/>
    <w:rsid w:val="009B601F"/>
    <w:rsid w:val="009B7D0E"/>
    <w:rsid w:val="009C6482"/>
    <w:rsid w:val="009D3F07"/>
    <w:rsid w:val="009D6DF5"/>
    <w:rsid w:val="009D7C58"/>
    <w:rsid w:val="00A015A2"/>
    <w:rsid w:val="00A24B28"/>
    <w:rsid w:val="00A268F4"/>
    <w:rsid w:val="00A60D11"/>
    <w:rsid w:val="00A9191D"/>
    <w:rsid w:val="00AC3869"/>
    <w:rsid w:val="00AD55AC"/>
    <w:rsid w:val="00AD57BC"/>
    <w:rsid w:val="00B16DAC"/>
    <w:rsid w:val="00B45CBA"/>
    <w:rsid w:val="00B8181E"/>
    <w:rsid w:val="00BA0FCF"/>
    <w:rsid w:val="00BA5880"/>
    <w:rsid w:val="00BB6913"/>
    <w:rsid w:val="00BE26E1"/>
    <w:rsid w:val="00BF6796"/>
    <w:rsid w:val="00C259A4"/>
    <w:rsid w:val="00C56641"/>
    <w:rsid w:val="00C77335"/>
    <w:rsid w:val="00C96FCE"/>
    <w:rsid w:val="00CB0FB0"/>
    <w:rsid w:val="00CE7617"/>
    <w:rsid w:val="00D31BE7"/>
    <w:rsid w:val="00D643E7"/>
    <w:rsid w:val="00DA24DD"/>
    <w:rsid w:val="00DE518C"/>
    <w:rsid w:val="00E05794"/>
    <w:rsid w:val="00E254CC"/>
    <w:rsid w:val="00E702EE"/>
    <w:rsid w:val="00E731B9"/>
    <w:rsid w:val="00E7664B"/>
    <w:rsid w:val="00EB1F52"/>
    <w:rsid w:val="00F21373"/>
    <w:rsid w:val="00F90784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624AA-5A76-491F-A92A-1383566F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otestospaziato">
    <w:name w:val="commento_testo_spaziato"/>
    <w:basedOn w:val="Normale"/>
    <w:rsid w:val="0006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otesto">
    <w:name w:val="commento_testo"/>
    <w:basedOn w:val="Normale"/>
    <w:rsid w:val="0006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06675D"/>
  </w:style>
  <w:style w:type="character" w:styleId="Collegamentoipertestuale">
    <w:name w:val="Hyperlink"/>
    <w:basedOn w:val="Carpredefinitoparagrafo"/>
    <w:uiPriority w:val="99"/>
    <w:unhideWhenUsed/>
    <w:rsid w:val="00B45CB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20255"/>
    <w:rPr>
      <w:b/>
      <w:bCs/>
    </w:rPr>
  </w:style>
  <w:style w:type="character" w:styleId="Enfasicorsivo">
    <w:name w:val="Emphasis"/>
    <w:basedOn w:val="Carpredefinitoparagrafo"/>
    <w:uiPriority w:val="20"/>
    <w:qFormat/>
    <w:rsid w:val="00582519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13"/>
    <w:rPr>
      <w:rFonts w:ascii="Tahoma" w:hAnsi="Tahoma" w:cs="Tahoma"/>
      <w:sz w:val="16"/>
      <w:szCs w:val="16"/>
    </w:rPr>
  </w:style>
  <w:style w:type="character" w:customStyle="1" w:styleId="reftext">
    <w:name w:val="reftext"/>
    <w:basedOn w:val="Carpredefinitoparagrafo"/>
    <w:rsid w:val="002F35D3"/>
  </w:style>
  <w:style w:type="character" w:customStyle="1" w:styleId="highl">
    <w:name w:val="highl"/>
    <w:basedOn w:val="Carpredefinitoparagrafo"/>
    <w:rsid w:val="002F35D3"/>
  </w:style>
  <w:style w:type="paragraph" w:styleId="Intestazione">
    <w:name w:val="header"/>
    <w:basedOn w:val="Normale"/>
    <w:link w:val="IntestazioneCarattere"/>
    <w:uiPriority w:val="99"/>
    <w:unhideWhenUsed/>
    <w:rsid w:val="00BA0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0FCF"/>
  </w:style>
  <w:style w:type="paragraph" w:styleId="Pidipagina">
    <w:name w:val="footer"/>
    <w:basedOn w:val="Normale"/>
    <w:link w:val="PidipaginaCarattere"/>
    <w:uiPriority w:val="99"/>
    <w:unhideWhenUsed/>
    <w:rsid w:val="00BA0F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RPetrini</cp:lastModifiedBy>
  <cp:revision>8</cp:revision>
  <cp:lastPrinted>2017-05-13T08:24:00Z</cp:lastPrinted>
  <dcterms:created xsi:type="dcterms:W3CDTF">2017-05-04T07:22:00Z</dcterms:created>
  <dcterms:modified xsi:type="dcterms:W3CDTF">2017-05-13T08:24:00Z</dcterms:modified>
</cp:coreProperties>
</file>