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6FD" w:rsidRDefault="00D966FD" w:rsidP="0073282F">
      <w:pPr>
        <w:jc w:val="center"/>
        <w:rPr>
          <w:rFonts w:ascii="Bookman Old Style" w:hAnsi="Bookman Old Style"/>
          <w:b/>
          <w:sz w:val="28"/>
          <w:szCs w:val="28"/>
        </w:rPr>
      </w:pPr>
    </w:p>
    <w:p w:rsidR="00D966FD" w:rsidRDefault="00D966FD" w:rsidP="0073282F">
      <w:pPr>
        <w:jc w:val="center"/>
        <w:rPr>
          <w:rFonts w:ascii="Bookman Old Style" w:hAnsi="Bookman Old Style"/>
          <w:b/>
          <w:sz w:val="28"/>
          <w:szCs w:val="28"/>
        </w:rPr>
      </w:pPr>
    </w:p>
    <w:p w:rsidR="00D966FD" w:rsidRDefault="00D966FD" w:rsidP="0073282F">
      <w:pPr>
        <w:jc w:val="center"/>
        <w:rPr>
          <w:rFonts w:ascii="Bookman Old Style" w:hAnsi="Bookman Old Style"/>
          <w:b/>
          <w:sz w:val="28"/>
          <w:szCs w:val="28"/>
        </w:rPr>
      </w:pPr>
    </w:p>
    <w:p w:rsidR="00D966FD" w:rsidRDefault="00D966FD" w:rsidP="0073282F">
      <w:pPr>
        <w:jc w:val="center"/>
        <w:rPr>
          <w:rFonts w:ascii="Bookman Old Style" w:hAnsi="Bookman Old Style"/>
          <w:b/>
          <w:sz w:val="28"/>
          <w:szCs w:val="28"/>
        </w:rPr>
      </w:pPr>
    </w:p>
    <w:p w:rsidR="00FF6CDE" w:rsidRPr="00FF6CDE" w:rsidRDefault="00FF6CDE" w:rsidP="0073282F">
      <w:pPr>
        <w:jc w:val="center"/>
        <w:rPr>
          <w:rFonts w:ascii="Bookman Old Style" w:hAnsi="Bookman Old Style"/>
          <w:b/>
          <w:sz w:val="28"/>
          <w:szCs w:val="28"/>
          <w:lang w:val="en-GB"/>
        </w:rPr>
      </w:pPr>
      <w:r w:rsidRPr="00FF6CDE">
        <w:rPr>
          <w:rFonts w:ascii="Bookman Old Style" w:hAnsi="Bookman Old Style"/>
          <w:b/>
          <w:sz w:val="28"/>
          <w:szCs w:val="28"/>
          <w:lang w:val="en-GB"/>
        </w:rPr>
        <w:t>Pastoral Visit of the Cardinal Prefect</w:t>
      </w:r>
    </w:p>
    <w:p w:rsidR="00FF6CDE" w:rsidRDefault="00FF6CDE" w:rsidP="0073282F">
      <w:pPr>
        <w:jc w:val="center"/>
        <w:rPr>
          <w:rFonts w:ascii="Bookman Old Style" w:hAnsi="Bookman Old Style"/>
          <w:b/>
          <w:sz w:val="28"/>
          <w:szCs w:val="28"/>
          <w:lang w:val="en-GB"/>
        </w:rPr>
      </w:pPr>
      <w:r>
        <w:rPr>
          <w:rFonts w:ascii="Bookman Old Style" w:hAnsi="Bookman Old Style"/>
          <w:b/>
          <w:sz w:val="28"/>
          <w:szCs w:val="28"/>
          <w:lang w:val="en-GB"/>
        </w:rPr>
        <w:t xml:space="preserve">Of the Congregation for the Evangelization of Peoples </w:t>
      </w:r>
    </w:p>
    <w:p w:rsidR="00FF6CDE" w:rsidRPr="005505C0" w:rsidRDefault="00FF6CDE" w:rsidP="0073282F">
      <w:pPr>
        <w:jc w:val="center"/>
        <w:rPr>
          <w:rFonts w:ascii="Bookman Old Style" w:hAnsi="Bookman Old Style"/>
          <w:b/>
          <w:sz w:val="28"/>
          <w:szCs w:val="28"/>
          <w:lang w:val="en-US"/>
        </w:rPr>
      </w:pPr>
      <w:r w:rsidRPr="005505C0">
        <w:rPr>
          <w:rFonts w:ascii="Bookman Old Style" w:hAnsi="Bookman Old Style"/>
          <w:b/>
          <w:sz w:val="28"/>
          <w:szCs w:val="28"/>
          <w:lang w:val="en-US"/>
        </w:rPr>
        <w:t>In Vietnam</w:t>
      </w:r>
    </w:p>
    <w:p w:rsidR="0073282F" w:rsidRPr="005505C0" w:rsidRDefault="0073282F" w:rsidP="0073282F">
      <w:pPr>
        <w:jc w:val="center"/>
        <w:rPr>
          <w:rFonts w:ascii="Bookman Old Style" w:hAnsi="Bookman Old Style"/>
          <w:b/>
          <w:sz w:val="28"/>
          <w:szCs w:val="28"/>
          <w:lang w:val="en-US"/>
        </w:rPr>
      </w:pPr>
    </w:p>
    <w:p w:rsidR="006E0BA7" w:rsidRPr="005505C0" w:rsidRDefault="00FF6CDE" w:rsidP="0073282F">
      <w:pPr>
        <w:jc w:val="center"/>
        <w:rPr>
          <w:rFonts w:ascii="Bookman Old Style" w:hAnsi="Bookman Old Style"/>
          <w:b/>
          <w:sz w:val="28"/>
          <w:szCs w:val="28"/>
          <w:u w:val="single"/>
          <w:lang w:val="en-US"/>
        </w:rPr>
      </w:pPr>
      <w:r w:rsidRPr="005505C0">
        <w:rPr>
          <w:rFonts w:ascii="Bookman Old Style" w:hAnsi="Bookman Old Style"/>
          <w:b/>
          <w:sz w:val="28"/>
          <w:szCs w:val="28"/>
          <w:u w:val="single"/>
          <w:lang w:val="en-US"/>
        </w:rPr>
        <w:t>HOMILY</w:t>
      </w:r>
    </w:p>
    <w:p w:rsidR="006E0BA7" w:rsidRPr="005505C0" w:rsidRDefault="006E0BA7" w:rsidP="0073282F">
      <w:pPr>
        <w:jc w:val="center"/>
        <w:rPr>
          <w:rFonts w:ascii="Bookman Old Style" w:hAnsi="Bookman Old Style"/>
          <w:b/>
          <w:sz w:val="28"/>
          <w:szCs w:val="28"/>
          <w:lang w:val="en-US"/>
        </w:rPr>
      </w:pPr>
      <w:r w:rsidRPr="005505C0">
        <w:rPr>
          <w:rFonts w:ascii="Bookman Old Style" w:hAnsi="Bookman Old Style"/>
          <w:b/>
          <w:sz w:val="28"/>
          <w:szCs w:val="28"/>
          <w:lang w:val="en-US"/>
        </w:rPr>
        <w:t>2</w:t>
      </w:r>
      <w:r w:rsidR="00166140" w:rsidRPr="005505C0">
        <w:rPr>
          <w:rFonts w:ascii="Bookman Old Style" w:hAnsi="Bookman Old Style"/>
          <w:b/>
          <w:sz w:val="28"/>
          <w:szCs w:val="28"/>
          <w:lang w:val="en-US"/>
        </w:rPr>
        <w:t>3</w:t>
      </w:r>
      <w:r w:rsidRPr="005505C0">
        <w:rPr>
          <w:rFonts w:ascii="Bookman Old Style" w:hAnsi="Bookman Old Style"/>
          <w:b/>
          <w:sz w:val="28"/>
          <w:szCs w:val="28"/>
          <w:lang w:val="en-US"/>
        </w:rPr>
        <w:t xml:space="preserve">/1/2015 – </w:t>
      </w:r>
      <w:r w:rsidR="00166140" w:rsidRPr="005505C0">
        <w:rPr>
          <w:rFonts w:ascii="Bookman Old Style" w:hAnsi="Bookman Old Style"/>
          <w:b/>
          <w:sz w:val="28"/>
          <w:szCs w:val="28"/>
          <w:lang w:val="en-US"/>
        </w:rPr>
        <w:t>DA NANG</w:t>
      </w:r>
    </w:p>
    <w:p w:rsidR="00545893" w:rsidRPr="005505C0" w:rsidRDefault="00545893" w:rsidP="0073282F">
      <w:pPr>
        <w:jc w:val="center"/>
        <w:rPr>
          <w:rFonts w:ascii="Bookman Old Style" w:hAnsi="Bookman Old Style"/>
          <w:b/>
          <w:sz w:val="28"/>
          <w:szCs w:val="28"/>
          <w:lang w:val="en-US"/>
        </w:rPr>
      </w:pPr>
    </w:p>
    <w:p w:rsidR="00AA2911" w:rsidRPr="002C6300" w:rsidRDefault="0040517C" w:rsidP="002A5B8E">
      <w:pPr>
        <w:jc w:val="both"/>
        <w:rPr>
          <w:rFonts w:ascii="Bookman Old Style" w:hAnsi="Bookman Old Style"/>
          <w:sz w:val="28"/>
          <w:szCs w:val="28"/>
          <w:lang w:val="en-GB"/>
        </w:rPr>
      </w:pPr>
      <w:proofErr w:type="gramStart"/>
      <w:r w:rsidRPr="002C6300">
        <w:rPr>
          <w:rFonts w:ascii="Bookman Old Style" w:hAnsi="Bookman Old Style"/>
          <w:sz w:val="28"/>
          <w:szCs w:val="28"/>
          <w:lang w:val="en-GB"/>
        </w:rPr>
        <w:t>(</w:t>
      </w:r>
      <w:r w:rsidR="002C6300" w:rsidRPr="002C6300">
        <w:rPr>
          <w:rFonts w:ascii="Bookman Old Style" w:hAnsi="Bookman Old Style"/>
          <w:sz w:val="28"/>
          <w:szCs w:val="28"/>
          <w:lang w:val="en-GB"/>
        </w:rPr>
        <w:t xml:space="preserve">The </w:t>
      </w:r>
      <w:r w:rsidR="002C6300">
        <w:rPr>
          <w:rFonts w:ascii="Bookman Old Style" w:hAnsi="Bookman Old Style"/>
          <w:sz w:val="28"/>
          <w:szCs w:val="28"/>
          <w:lang w:val="en-GB"/>
        </w:rPr>
        <w:t>narrative</w:t>
      </w:r>
      <w:r w:rsidR="002C6300" w:rsidRPr="002C6300">
        <w:rPr>
          <w:rFonts w:ascii="Bookman Old Style" w:hAnsi="Bookman Old Style"/>
          <w:sz w:val="28"/>
          <w:szCs w:val="28"/>
          <w:lang w:val="en-GB"/>
        </w:rPr>
        <w:t xml:space="preserve"> of the story of Evangelization</w:t>
      </w:r>
      <w:r w:rsidR="00AA2911" w:rsidRPr="002C6300">
        <w:rPr>
          <w:rFonts w:ascii="Bookman Old Style" w:hAnsi="Bookman Old Style"/>
          <w:sz w:val="28"/>
          <w:szCs w:val="28"/>
          <w:lang w:val="en-GB"/>
        </w:rPr>
        <w:t>).</w:t>
      </w:r>
      <w:proofErr w:type="gramEnd"/>
      <w:r w:rsidR="00AA2911" w:rsidRPr="002C6300">
        <w:rPr>
          <w:rFonts w:ascii="Bookman Old Style" w:hAnsi="Bookman Old Style"/>
          <w:sz w:val="28"/>
          <w:szCs w:val="28"/>
          <w:lang w:val="en-GB"/>
        </w:rPr>
        <w:t xml:space="preserve"> </w:t>
      </w:r>
    </w:p>
    <w:p w:rsidR="00FF6CDE" w:rsidRPr="00846917" w:rsidRDefault="00FF6CDE" w:rsidP="002A5B8E">
      <w:pPr>
        <w:jc w:val="both"/>
        <w:rPr>
          <w:rFonts w:ascii="Bookman Old Style" w:hAnsi="Bookman Old Style"/>
          <w:sz w:val="28"/>
          <w:szCs w:val="28"/>
          <w:lang w:val="en-GB"/>
        </w:rPr>
      </w:pPr>
      <w:r w:rsidRPr="00FF6CDE">
        <w:rPr>
          <w:rFonts w:ascii="Bookman Old Style" w:hAnsi="Bookman Old Style"/>
          <w:sz w:val="28"/>
          <w:szCs w:val="28"/>
          <w:lang w:val="en-GB"/>
        </w:rPr>
        <w:t xml:space="preserve">The Diocese of </w:t>
      </w:r>
      <w:r w:rsidR="002A5B8E" w:rsidRPr="00FF6CDE">
        <w:rPr>
          <w:rFonts w:ascii="Bookman Old Style" w:hAnsi="Bookman Old Style"/>
          <w:sz w:val="28"/>
          <w:szCs w:val="28"/>
          <w:lang w:val="en-GB"/>
        </w:rPr>
        <w:t xml:space="preserve">Da Nang </w:t>
      </w:r>
      <w:r w:rsidRPr="00FF6CDE">
        <w:rPr>
          <w:rFonts w:ascii="Bookman Old Style" w:hAnsi="Bookman Old Style"/>
          <w:sz w:val="28"/>
          <w:szCs w:val="28"/>
          <w:lang w:val="en-GB"/>
        </w:rPr>
        <w:t xml:space="preserve">has </w:t>
      </w:r>
      <w:r>
        <w:rPr>
          <w:rFonts w:ascii="Bookman Old Style" w:hAnsi="Bookman Old Style"/>
          <w:sz w:val="28"/>
          <w:szCs w:val="28"/>
          <w:lang w:val="en-GB"/>
        </w:rPr>
        <w:t>been created on the 18</w:t>
      </w:r>
      <w:r w:rsidRPr="00FF6CDE">
        <w:rPr>
          <w:rFonts w:ascii="Bookman Old Style" w:hAnsi="Bookman Old Style"/>
          <w:sz w:val="28"/>
          <w:szCs w:val="28"/>
          <w:vertAlign w:val="superscript"/>
          <w:lang w:val="en-GB"/>
        </w:rPr>
        <w:t>th</w:t>
      </w:r>
      <w:r>
        <w:rPr>
          <w:rFonts w:ascii="Bookman Old Style" w:hAnsi="Bookman Old Style"/>
          <w:sz w:val="28"/>
          <w:szCs w:val="28"/>
          <w:lang w:val="en-GB"/>
        </w:rPr>
        <w:t xml:space="preserve"> January 1962 by Pope, today Saint, John XXIII, during the Second Vatican Council and, we can say, it was one of the first fruits of that extraordinary ecclesial events, where the Vietnamese episcopacy was present, </w:t>
      </w:r>
      <w:r w:rsidR="00846917">
        <w:rPr>
          <w:rFonts w:ascii="Bookman Old Style" w:hAnsi="Bookman Old Style"/>
          <w:sz w:val="28"/>
          <w:szCs w:val="28"/>
          <w:lang w:val="en-GB"/>
        </w:rPr>
        <w:t xml:space="preserve">making its contribution and </w:t>
      </w:r>
      <w:r w:rsidR="002C6300">
        <w:rPr>
          <w:rFonts w:ascii="Bookman Old Style" w:hAnsi="Bookman Old Style"/>
          <w:sz w:val="28"/>
          <w:szCs w:val="28"/>
          <w:lang w:val="en-GB"/>
        </w:rPr>
        <w:t xml:space="preserve">conveying </w:t>
      </w:r>
      <w:r w:rsidR="00846917">
        <w:rPr>
          <w:rFonts w:ascii="Bookman Old Style" w:hAnsi="Bookman Old Style"/>
          <w:sz w:val="28"/>
          <w:szCs w:val="28"/>
          <w:lang w:val="en-GB"/>
        </w:rPr>
        <w:t>the spirit of their peoples and cultures. This year we are also celebrating the 50</w:t>
      </w:r>
      <w:r w:rsidR="00846917" w:rsidRPr="00846917">
        <w:rPr>
          <w:rFonts w:ascii="Bookman Old Style" w:hAnsi="Bookman Old Style"/>
          <w:sz w:val="28"/>
          <w:szCs w:val="28"/>
          <w:vertAlign w:val="superscript"/>
          <w:lang w:val="en-GB"/>
        </w:rPr>
        <w:t>th</w:t>
      </w:r>
      <w:r w:rsidR="00846917">
        <w:rPr>
          <w:rFonts w:ascii="Bookman Old Style" w:hAnsi="Bookman Old Style"/>
          <w:sz w:val="28"/>
          <w:szCs w:val="28"/>
          <w:lang w:val="en-GB"/>
        </w:rPr>
        <w:t xml:space="preserve"> anniversary of the Conciliar Decree on the missions</w:t>
      </w:r>
      <w:r w:rsidR="002C6300">
        <w:rPr>
          <w:rFonts w:ascii="Bookman Old Style" w:hAnsi="Bookman Old Style"/>
          <w:sz w:val="28"/>
          <w:szCs w:val="28"/>
          <w:lang w:val="en-GB"/>
        </w:rPr>
        <w:t>, the</w:t>
      </w:r>
      <w:r w:rsidR="00846917">
        <w:rPr>
          <w:rFonts w:ascii="Bookman Old Style" w:hAnsi="Bookman Old Style"/>
          <w:sz w:val="28"/>
          <w:szCs w:val="28"/>
          <w:lang w:val="en-GB"/>
        </w:rPr>
        <w:t xml:space="preserve"> </w:t>
      </w:r>
      <w:r w:rsidR="00846917" w:rsidRPr="00846917">
        <w:rPr>
          <w:rFonts w:ascii="Bookman Old Style" w:hAnsi="Bookman Old Style"/>
          <w:i/>
          <w:sz w:val="28"/>
          <w:szCs w:val="28"/>
          <w:lang w:val="en-GB"/>
        </w:rPr>
        <w:t xml:space="preserve">“Ad </w:t>
      </w:r>
      <w:proofErr w:type="spellStart"/>
      <w:r w:rsidR="00846917" w:rsidRPr="00846917">
        <w:rPr>
          <w:rFonts w:ascii="Bookman Old Style" w:hAnsi="Bookman Old Style"/>
          <w:i/>
          <w:sz w:val="28"/>
          <w:szCs w:val="28"/>
          <w:lang w:val="en-GB"/>
        </w:rPr>
        <w:t>Gentes</w:t>
      </w:r>
      <w:proofErr w:type="spellEnd"/>
      <w:r w:rsidR="00846917" w:rsidRPr="00846917">
        <w:rPr>
          <w:rFonts w:ascii="Bookman Old Style" w:hAnsi="Bookman Old Style"/>
          <w:i/>
          <w:sz w:val="28"/>
          <w:szCs w:val="28"/>
          <w:lang w:val="en-GB"/>
        </w:rPr>
        <w:t>”,</w:t>
      </w:r>
      <w:r w:rsidR="00846917">
        <w:rPr>
          <w:rFonts w:ascii="Bookman Old Style" w:hAnsi="Bookman Old Style"/>
          <w:i/>
          <w:sz w:val="28"/>
          <w:szCs w:val="28"/>
          <w:lang w:val="en-GB"/>
        </w:rPr>
        <w:t xml:space="preserve"> </w:t>
      </w:r>
      <w:r w:rsidR="00846917">
        <w:rPr>
          <w:rFonts w:ascii="Bookman Old Style" w:hAnsi="Bookman Old Style"/>
          <w:sz w:val="28"/>
          <w:szCs w:val="28"/>
          <w:lang w:val="en-GB"/>
        </w:rPr>
        <w:t xml:space="preserve">with which the Conciliar Fathers asked that evangelization passes completely under the total competence of the local Churches, </w:t>
      </w:r>
      <w:r w:rsidR="0076511E">
        <w:rPr>
          <w:rFonts w:ascii="Bookman Old Style" w:hAnsi="Bookman Old Style"/>
          <w:sz w:val="28"/>
          <w:szCs w:val="28"/>
          <w:lang w:val="en-GB"/>
        </w:rPr>
        <w:t>both those, where possible, recently formed and those that have a much longer history.</w:t>
      </w:r>
    </w:p>
    <w:p w:rsidR="0076511E" w:rsidRDefault="0076511E" w:rsidP="002A5B8E">
      <w:pPr>
        <w:jc w:val="both"/>
        <w:rPr>
          <w:rFonts w:ascii="Bookman Old Style" w:hAnsi="Bookman Old Style"/>
          <w:sz w:val="28"/>
          <w:szCs w:val="28"/>
          <w:lang w:val="en-GB"/>
        </w:rPr>
      </w:pPr>
      <w:r w:rsidRPr="0076511E">
        <w:rPr>
          <w:rFonts w:ascii="Bookman Old Style" w:hAnsi="Bookman Old Style"/>
          <w:sz w:val="28"/>
          <w:szCs w:val="28"/>
          <w:lang w:val="en-GB"/>
        </w:rPr>
        <w:t xml:space="preserve">Today we take the occasion of the </w:t>
      </w:r>
      <w:r>
        <w:rPr>
          <w:rFonts w:ascii="Bookman Old Style" w:hAnsi="Bookman Old Style"/>
          <w:sz w:val="28"/>
          <w:szCs w:val="28"/>
          <w:lang w:val="en-GB"/>
        </w:rPr>
        <w:t>four hundredth anniversary of the evangelization of Vietnam to start from Da Nang, and we intend to</w:t>
      </w:r>
    </w:p>
    <w:p w:rsidR="0076511E" w:rsidRPr="0076511E" w:rsidRDefault="0076511E" w:rsidP="0076511E">
      <w:pPr>
        <w:pStyle w:val="Paragrafoelenco"/>
        <w:numPr>
          <w:ilvl w:val="0"/>
          <w:numId w:val="3"/>
        </w:numPr>
        <w:jc w:val="both"/>
        <w:rPr>
          <w:rFonts w:ascii="Bookman Old Style" w:hAnsi="Bookman Old Style"/>
          <w:sz w:val="28"/>
          <w:szCs w:val="28"/>
          <w:lang w:val="en-GB"/>
        </w:rPr>
      </w:pPr>
      <w:r>
        <w:rPr>
          <w:rFonts w:ascii="Bookman Old Style" w:hAnsi="Bookman Old Style"/>
          <w:sz w:val="28"/>
          <w:szCs w:val="28"/>
          <w:lang w:val="en-GB"/>
        </w:rPr>
        <w:t xml:space="preserve">First </w:t>
      </w:r>
      <w:r w:rsidR="002C6300">
        <w:rPr>
          <w:rFonts w:ascii="Bookman Old Style" w:hAnsi="Bookman Old Style"/>
          <w:sz w:val="28"/>
          <w:szCs w:val="28"/>
          <w:lang w:val="en-GB"/>
        </w:rPr>
        <w:t>of all</w:t>
      </w:r>
      <w:r>
        <w:rPr>
          <w:rFonts w:ascii="Bookman Old Style" w:hAnsi="Bookman Old Style"/>
          <w:sz w:val="28"/>
          <w:szCs w:val="28"/>
          <w:lang w:val="en-GB"/>
        </w:rPr>
        <w:t xml:space="preserve"> </w:t>
      </w:r>
      <w:r w:rsidRPr="0076511E">
        <w:rPr>
          <w:rFonts w:ascii="Bookman Old Style" w:hAnsi="Bookman Old Style"/>
          <w:sz w:val="28"/>
          <w:szCs w:val="28"/>
          <w:u w:val="single"/>
          <w:lang w:val="en-GB"/>
        </w:rPr>
        <w:t>thank God</w:t>
      </w:r>
      <w:r>
        <w:rPr>
          <w:rFonts w:ascii="Bookman Old Style" w:hAnsi="Bookman Old Style"/>
          <w:sz w:val="28"/>
          <w:szCs w:val="28"/>
          <w:lang w:val="en-GB"/>
        </w:rPr>
        <w:t xml:space="preserve"> for the gift of faith, that has been brought and </w:t>
      </w:r>
      <w:r w:rsidR="0099597E">
        <w:rPr>
          <w:rFonts w:ascii="Bookman Old Style" w:hAnsi="Bookman Old Style"/>
          <w:sz w:val="28"/>
          <w:szCs w:val="28"/>
          <w:lang w:val="en-GB"/>
        </w:rPr>
        <w:t xml:space="preserve">fostered </w:t>
      </w:r>
      <w:r>
        <w:rPr>
          <w:rFonts w:ascii="Bookman Old Style" w:hAnsi="Bookman Old Style"/>
          <w:sz w:val="28"/>
          <w:szCs w:val="28"/>
          <w:lang w:val="en-GB"/>
        </w:rPr>
        <w:t>by intrepid missionaries, starting with the Franciscans and Jesuits, to whom we are very grateful.</w:t>
      </w:r>
    </w:p>
    <w:p w:rsidR="0076511E" w:rsidRDefault="0076511E" w:rsidP="002A5B8E">
      <w:pPr>
        <w:jc w:val="both"/>
        <w:rPr>
          <w:rFonts w:ascii="Bookman Old Style" w:hAnsi="Bookman Old Style"/>
          <w:sz w:val="28"/>
          <w:szCs w:val="28"/>
          <w:lang w:val="en-GB"/>
        </w:rPr>
      </w:pPr>
    </w:p>
    <w:p w:rsidR="002A5B8E" w:rsidRPr="0076511E" w:rsidRDefault="0076511E" w:rsidP="0076511E">
      <w:pPr>
        <w:pStyle w:val="Paragrafoelenco"/>
        <w:numPr>
          <w:ilvl w:val="0"/>
          <w:numId w:val="3"/>
        </w:numPr>
        <w:jc w:val="both"/>
        <w:rPr>
          <w:rFonts w:ascii="Bookman Old Style" w:hAnsi="Bookman Old Style"/>
          <w:sz w:val="28"/>
          <w:szCs w:val="28"/>
          <w:lang w:val="en-GB"/>
        </w:rPr>
      </w:pPr>
      <w:r w:rsidRPr="0076511E">
        <w:rPr>
          <w:rFonts w:ascii="Bookman Old Style" w:hAnsi="Bookman Old Style"/>
          <w:sz w:val="28"/>
          <w:szCs w:val="28"/>
          <w:lang w:val="en-GB"/>
        </w:rPr>
        <w:lastRenderedPageBreak/>
        <w:t xml:space="preserve">Secondly for </w:t>
      </w:r>
      <w:r w:rsidRPr="0076511E">
        <w:rPr>
          <w:rFonts w:ascii="Bookman Old Style" w:hAnsi="Bookman Old Style"/>
          <w:sz w:val="28"/>
          <w:szCs w:val="28"/>
          <w:u w:val="single"/>
          <w:lang w:val="en-GB"/>
        </w:rPr>
        <w:t>the fidelity</w:t>
      </w:r>
      <w:r w:rsidRPr="0076511E">
        <w:rPr>
          <w:rFonts w:ascii="Bookman Old Style" w:hAnsi="Bookman Old Style"/>
          <w:sz w:val="28"/>
          <w:szCs w:val="28"/>
          <w:lang w:val="en-GB"/>
        </w:rPr>
        <w:t xml:space="preserve"> of your ancestors that, even in time of persecutions, </w:t>
      </w:r>
      <w:r>
        <w:rPr>
          <w:rFonts w:ascii="Bookman Old Style" w:hAnsi="Bookman Old Style"/>
          <w:sz w:val="28"/>
          <w:szCs w:val="28"/>
          <w:lang w:val="en-GB"/>
        </w:rPr>
        <w:t xml:space="preserve">have given their </w:t>
      </w:r>
      <w:r w:rsidR="0099597E">
        <w:rPr>
          <w:rFonts w:ascii="Bookman Old Style" w:hAnsi="Bookman Old Style"/>
          <w:sz w:val="28"/>
          <w:szCs w:val="28"/>
          <w:lang w:val="en-GB"/>
        </w:rPr>
        <w:t xml:space="preserve">witness </w:t>
      </w:r>
      <w:r>
        <w:rPr>
          <w:rFonts w:ascii="Bookman Old Style" w:hAnsi="Bookman Old Style"/>
          <w:sz w:val="28"/>
          <w:szCs w:val="28"/>
          <w:lang w:val="en-GB"/>
        </w:rPr>
        <w:t xml:space="preserve">to the love of Christ, </w:t>
      </w:r>
      <w:r w:rsidR="00900E12">
        <w:rPr>
          <w:rFonts w:ascii="Bookman Old Style" w:hAnsi="Bookman Old Style"/>
          <w:sz w:val="28"/>
          <w:szCs w:val="28"/>
          <w:lang w:val="en-GB"/>
        </w:rPr>
        <w:t xml:space="preserve">on the example and teachings of Blessed Andrew </w:t>
      </w:r>
      <w:proofErr w:type="spellStart"/>
      <w:r w:rsidR="00900E12">
        <w:rPr>
          <w:rFonts w:ascii="Bookman Old Style" w:hAnsi="Bookman Old Style"/>
          <w:sz w:val="28"/>
          <w:szCs w:val="28"/>
          <w:lang w:val="en-GB"/>
        </w:rPr>
        <w:t>Phu</w:t>
      </w:r>
      <w:proofErr w:type="spellEnd"/>
      <w:r w:rsidR="00900E12">
        <w:rPr>
          <w:rFonts w:ascii="Bookman Old Style" w:hAnsi="Bookman Old Style"/>
          <w:sz w:val="28"/>
          <w:szCs w:val="28"/>
          <w:lang w:val="en-GB"/>
        </w:rPr>
        <w:t xml:space="preserve"> Yen, </w:t>
      </w:r>
      <w:r w:rsidR="0099597E">
        <w:rPr>
          <w:rFonts w:ascii="Bookman Old Style" w:hAnsi="Bookman Old Style"/>
          <w:sz w:val="28"/>
          <w:szCs w:val="28"/>
          <w:lang w:val="en-GB"/>
        </w:rPr>
        <w:t>who gave his life for Christ through martyrdom</w:t>
      </w:r>
      <w:r w:rsidR="00900E12">
        <w:rPr>
          <w:rFonts w:ascii="Bookman Old Style" w:hAnsi="Bookman Old Style"/>
          <w:sz w:val="28"/>
          <w:szCs w:val="28"/>
          <w:lang w:val="en-GB"/>
        </w:rPr>
        <w:t xml:space="preserve"> in 1644.</w:t>
      </w:r>
    </w:p>
    <w:p w:rsidR="0076511E" w:rsidRPr="0076511E" w:rsidRDefault="0076511E" w:rsidP="0076511E">
      <w:pPr>
        <w:pStyle w:val="Paragrafoelenco"/>
        <w:rPr>
          <w:rFonts w:ascii="Bookman Old Style" w:hAnsi="Bookman Old Style"/>
          <w:sz w:val="28"/>
          <w:szCs w:val="28"/>
          <w:lang w:val="en-GB"/>
        </w:rPr>
      </w:pPr>
    </w:p>
    <w:p w:rsidR="002A5B8E" w:rsidRPr="00900E12" w:rsidRDefault="00900E12" w:rsidP="00363ACD">
      <w:pPr>
        <w:jc w:val="both"/>
        <w:rPr>
          <w:rFonts w:ascii="Bookman Old Style" w:hAnsi="Bookman Old Style"/>
          <w:sz w:val="28"/>
          <w:szCs w:val="28"/>
          <w:lang w:val="en-GB"/>
        </w:rPr>
      </w:pPr>
      <w:r w:rsidRPr="00900E12">
        <w:rPr>
          <w:rFonts w:ascii="Bookman Old Style" w:hAnsi="Bookman Old Style"/>
          <w:sz w:val="28"/>
          <w:szCs w:val="28"/>
          <w:lang w:val="en-GB"/>
        </w:rPr>
        <w:t xml:space="preserve">The actual Church of Da Nang wanted that these two events – the </w:t>
      </w:r>
      <w:r>
        <w:rPr>
          <w:rFonts w:ascii="Bookman Old Style" w:hAnsi="Bookman Old Style"/>
          <w:sz w:val="28"/>
          <w:szCs w:val="28"/>
          <w:lang w:val="en-GB"/>
        </w:rPr>
        <w:t>50</w:t>
      </w:r>
      <w:r w:rsidRPr="00900E12">
        <w:rPr>
          <w:rFonts w:ascii="Bookman Old Style" w:hAnsi="Bookman Old Style"/>
          <w:sz w:val="28"/>
          <w:szCs w:val="28"/>
          <w:vertAlign w:val="superscript"/>
          <w:lang w:val="en-GB"/>
        </w:rPr>
        <w:t>th</w:t>
      </w:r>
      <w:r>
        <w:rPr>
          <w:rFonts w:ascii="Bookman Old Style" w:hAnsi="Bookman Old Style"/>
          <w:sz w:val="28"/>
          <w:szCs w:val="28"/>
          <w:lang w:val="en-GB"/>
        </w:rPr>
        <w:t xml:space="preserve"> anniversary of the Diocese, celebrated during these last two years (2013-2015), and the 400</w:t>
      </w:r>
      <w:r w:rsidRPr="00900E12">
        <w:rPr>
          <w:rFonts w:ascii="Bookman Old Style" w:hAnsi="Bookman Old Style"/>
          <w:sz w:val="28"/>
          <w:szCs w:val="28"/>
          <w:vertAlign w:val="superscript"/>
          <w:lang w:val="en-GB"/>
        </w:rPr>
        <w:t>th</w:t>
      </w:r>
      <w:r>
        <w:rPr>
          <w:rFonts w:ascii="Bookman Old Style" w:hAnsi="Bookman Old Style"/>
          <w:sz w:val="28"/>
          <w:szCs w:val="28"/>
          <w:lang w:val="en-GB"/>
        </w:rPr>
        <w:t xml:space="preserve"> anniversary of Evangelization – have as their conclusion this solemn celebration, where we have the joy of administering the Sacrament of Baptism to 50 adult catechumens and 10 children. To you newly baptized the embrace and caress of Pope Francis is given, and also my most affectionate good wishes to you and your families.</w:t>
      </w:r>
    </w:p>
    <w:p w:rsidR="00900E12" w:rsidRDefault="00900E12" w:rsidP="00363ACD">
      <w:pPr>
        <w:jc w:val="both"/>
        <w:rPr>
          <w:rFonts w:ascii="Bookman Old Style" w:hAnsi="Bookman Old Style"/>
          <w:sz w:val="28"/>
          <w:szCs w:val="28"/>
          <w:lang w:val="en-GB"/>
        </w:rPr>
      </w:pPr>
      <w:r>
        <w:rPr>
          <w:rFonts w:ascii="Bookman Old Style" w:hAnsi="Bookman Old Style"/>
          <w:sz w:val="28"/>
          <w:szCs w:val="28"/>
          <w:lang w:val="en-GB"/>
        </w:rPr>
        <w:t>All these elements lead me to make three brief reflections.</w:t>
      </w:r>
    </w:p>
    <w:p w:rsidR="00900E12" w:rsidRPr="007D39C9" w:rsidRDefault="00900E12" w:rsidP="00363ACD">
      <w:pPr>
        <w:pStyle w:val="Paragrafoelenco"/>
        <w:numPr>
          <w:ilvl w:val="0"/>
          <w:numId w:val="4"/>
        </w:numPr>
        <w:jc w:val="both"/>
        <w:rPr>
          <w:rFonts w:ascii="Bookman Old Style" w:hAnsi="Bookman Old Style"/>
          <w:sz w:val="28"/>
          <w:szCs w:val="28"/>
          <w:lang w:val="en-GB"/>
        </w:rPr>
      </w:pPr>
      <w:r>
        <w:rPr>
          <w:rFonts w:ascii="Bookman Old Style" w:hAnsi="Bookman Old Style"/>
          <w:sz w:val="28"/>
          <w:szCs w:val="28"/>
          <w:lang w:val="en-GB"/>
        </w:rPr>
        <w:t xml:space="preserve"> </w:t>
      </w:r>
      <w:r w:rsidR="00CC2383">
        <w:rPr>
          <w:rFonts w:ascii="Bookman Old Style" w:hAnsi="Bookman Old Style"/>
          <w:sz w:val="28"/>
          <w:szCs w:val="28"/>
          <w:lang w:val="en-GB"/>
        </w:rPr>
        <w:t xml:space="preserve">As the prophet Isiah says in the first Reading, it was not us who started seeking God, or to seek faith. </w:t>
      </w:r>
      <w:r w:rsidR="00CC2383" w:rsidRPr="00CC2383">
        <w:rPr>
          <w:rFonts w:ascii="Bookman Old Style" w:hAnsi="Bookman Old Style"/>
          <w:sz w:val="28"/>
          <w:szCs w:val="28"/>
          <w:lang w:val="en-GB"/>
        </w:rPr>
        <w:t>No. It was God himself that came in search for us.</w:t>
      </w:r>
      <w:r w:rsidR="00CC2383">
        <w:rPr>
          <w:rFonts w:ascii="Bookman Old Style" w:hAnsi="Bookman Old Style"/>
          <w:sz w:val="28"/>
          <w:szCs w:val="28"/>
          <w:lang w:val="en-GB"/>
        </w:rPr>
        <w:t xml:space="preserve"> It was not us who searched for the sun, the light, but it is the light that </w:t>
      </w:r>
      <w:r w:rsidR="0099597E">
        <w:rPr>
          <w:rFonts w:ascii="Bookman Old Style" w:hAnsi="Bookman Old Style"/>
          <w:sz w:val="28"/>
          <w:szCs w:val="28"/>
          <w:lang w:val="en-GB"/>
        </w:rPr>
        <w:t>seeks</w:t>
      </w:r>
      <w:r w:rsidR="00CC2383">
        <w:rPr>
          <w:rFonts w:ascii="Bookman Old Style" w:hAnsi="Bookman Old Style"/>
          <w:sz w:val="28"/>
          <w:szCs w:val="28"/>
          <w:lang w:val="en-GB"/>
        </w:rPr>
        <w:t xml:space="preserve"> us: </w:t>
      </w:r>
      <w:r w:rsidR="00CC2383" w:rsidRPr="007D39C9">
        <w:rPr>
          <w:rFonts w:ascii="Bookman Old Style" w:hAnsi="Bookman Old Style"/>
          <w:i/>
          <w:sz w:val="28"/>
          <w:szCs w:val="28"/>
          <w:lang w:val="en-GB"/>
        </w:rPr>
        <w:t xml:space="preserve">“Arise </w:t>
      </w:r>
      <w:r w:rsidR="00CC2383" w:rsidRPr="007D39C9">
        <w:rPr>
          <w:rFonts w:ascii="Bookman Old Style" w:hAnsi="Bookman Old Style"/>
          <w:sz w:val="28"/>
          <w:szCs w:val="28"/>
          <w:lang w:val="en-GB"/>
        </w:rPr>
        <w:t>– says Isiah –</w:t>
      </w:r>
      <w:r w:rsidR="00CC2383" w:rsidRPr="007D39C9">
        <w:rPr>
          <w:rFonts w:ascii="Bookman Old Style" w:hAnsi="Bookman Old Style"/>
          <w:i/>
          <w:sz w:val="28"/>
          <w:szCs w:val="28"/>
          <w:lang w:val="en-GB"/>
        </w:rPr>
        <w:t xml:space="preserve"> for your light has come!</w:t>
      </w:r>
      <w:proofErr w:type="gramStart"/>
      <w:r w:rsidR="00CC2383" w:rsidRPr="007D39C9">
        <w:rPr>
          <w:rFonts w:ascii="Bookman Old Style" w:hAnsi="Bookman Old Style"/>
          <w:i/>
          <w:sz w:val="28"/>
          <w:szCs w:val="28"/>
          <w:lang w:val="en-GB"/>
        </w:rPr>
        <w:t>”.</w:t>
      </w:r>
      <w:proofErr w:type="gramEnd"/>
      <w:r w:rsidR="00CC2383" w:rsidRPr="007D39C9">
        <w:rPr>
          <w:rFonts w:ascii="Bookman Old Style" w:hAnsi="Bookman Old Style"/>
          <w:i/>
          <w:sz w:val="28"/>
          <w:szCs w:val="28"/>
          <w:lang w:val="en-GB"/>
        </w:rPr>
        <w:t xml:space="preserve"> </w:t>
      </w:r>
      <w:r w:rsidR="007D39C9" w:rsidRPr="007D39C9">
        <w:rPr>
          <w:rFonts w:ascii="Bookman Old Style" w:hAnsi="Bookman Old Style"/>
          <w:i/>
          <w:sz w:val="28"/>
          <w:szCs w:val="28"/>
          <w:lang w:val="en-GB"/>
        </w:rPr>
        <w:t>“His glory appears over you!</w:t>
      </w:r>
      <w:proofErr w:type="gramStart"/>
      <w:r w:rsidR="007D39C9" w:rsidRPr="007D39C9">
        <w:rPr>
          <w:rFonts w:ascii="Bookman Old Style" w:hAnsi="Bookman Old Style"/>
          <w:i/>
          <w:sz w:val="28"/>
          <w:szCs w:val="28"/>
          <w:lang w:val="en-GB"/>
        </w:rPr>
        <w:t>”.</w:t>
      </w:r>
      <w:proofErr w:type="gramEnd"/>
      <w:r w:rsidR="007D39C9" w:rsidRPr="007D39C9">
        <w:rPr>
          <w:rFonts w:ascii="Bookman Old Style" w:hAnsi="Bookman Old Style"/>
          <w:i/>
          <w:sz w:val="28"/>
          <w:szCs w:val="28"/>
          <w:lang w:val="en-GB"/>
        </w:rPr>
        <w:t xml:space="preserve">  </w:t>
      </w:r>
      <w:r w:rsidR="00CC2383" w:rsidRPr="007D39C9">
        <w:rPr>
          <w:rFonts w:ascii="Bookman Old Style" w:hAnsi="Bookman Old Style"/>
          <w:i/>
          <w:sz w:val="28"/>
          <w:szCs w:val="28"/>
          <w:lang w:val="en-GB"/>
        </w:rPr>
        <w:t>“The glory of the Lord shines upon you!</w:t>
      </w:r>
      <w:proofErr w:type="gramStart"/>
      <w:r w:rsidR="00CC2383" w:rsidRPr="007D39C9">
        <w:rPr>
          <w:rFonts w:ascii="Bookman Old Style" w:hAnsi="Bookman Old Style"/>
          <w:i/>
          <w:sz w:val="28"/>
          <w:szCs w:val="28"/>
          <w:lang w:val="en-GB"/>
        </w:rPr>
        <w:t>”.</w:t>
      </w:r>
      <w:proofErr w:type="gramEnd"/>
      <w:r w:rsidR="00CC2383" w:rsidRPr="007D39C9">
        <w:rPr>
          <w:rFonts w:ascii="Bookman Old Style" w:hAnsi="Bookman Old Style"/>
          <w:i/>
          <w:sz w:val="28"/>
          <w:szCs w:val="28"/>
          <w:lang w:val="en-GB"/>
        </w:rPr>
        <w:t xml:space="preserve"> </w:t>
      </w:r>
    </w:p>
    <w:p w:rsidR="00900E12" w:rsidRDefault="00900E12" w:rsidP="00363ACD">
      <w:pPr>
        <w:pStyle w:val="Paragrafoelenco"/>
        <w:jc w:val="both"/>
        <w:rPr>
          <w:rFonts w:ascii="Bookman Old Style" w:hAnsi="Bookman Old Style"/>
          <w:sz w:val="28"/>
          <w:szCs w:val="28"/>
          <w:lang w:val="en-GB"/>
        </w:rPr>
      </w:pPr>
    </w:p>
    <w:p w:rsidR="007D39C9" w:rsidRPr="00350EFC" w:rsidRDefault="007D39C9" w:rsidP="00363ACD">
      <w:pPr>
        <w:pStyle w:val="Paragrafoelenco"/>
        <w:numPr>
          <w:ilvl w:val="0"/>
          <w:numId w:val="4"/>
        </w:numPr>
        <w:jc w:val="both"/>
        <w:rPr>
          <w:rFonts w:ascii="Bookman Old Style" w:hAnsi="Bookman Old Style"/>
          <w:sz w:val="28"/>
          <w:szCs w:val="28"/>
          <w:lang w:val="en-GB"/>
        </w:rPr>
      </w:pPr>
      <w:r w:rsidRPr="00350EFC">
        <w:rPr>
          <w:rFonts w:ascii="Bookman Old Style" w:hAnsi="Bookman Old Style"/>
          <w:sz w:val="28"/>
          <w:szCs w:val="28"/>
          <w:lang w:val="en-GB"/>
        </w:rPr>
        <w:t xml:space="preserve">In the letter to the Romans, St. Paul teaches something very important regarding faith. Jesus, who is at the centre of the faith, has to be </w:t>
      </w:r>
      <w:r w:rsidRPr="00350EFC">
        <w:rPr>
          <w:rFonts w:ascii="Bookman Old Style" w:hAnsi="Bookman Old Style"/>
          <w:sz w:val="28"/>
          <w:szCs w:val="28"/>
          <w:u w:val="single"/>
          <w:lang w:val="en-GB"/>
        </w:rPr>
        <w:t>believed</w:t>
      </w:r>
      <w:r w:rsidRPr="00350EFC">
        <w:rPr>
          <w:rFonts w:ascii="Bookman Old Style" w:hAnsi="Bookman Old Style"/>
          <w:sz w:val="28"/>
          <w:szCs w:val="28"/>
          <w:lang w:val="en-GB"/>
        </w:rPr>
        <w:t xml:space="preserve"> in the heart and </w:t>
      </w:r>
      <w:r w:rsidRPr="00350EFC">
        <w:rPr>
          <w:rFonts w:ascii="Bookman Old Style" w:hAnsi="Bookman Old Style"/>
          <w:sz w:val="28"/>
          <w:szCs w:val="28"/>
          <w:u w:val="single"/>
          <w:lang w:val="en-GB"/>
        </w:rPr>
        <w:t>confessed</w:t>
      </w:r>
      <w:r w:rsidR="00350EFC">
        <w:rPr>
          <w:rFonts w:ascii="Bookman Old Style" w:hAnsi="Bookman Old Style"/>
          <w:sz w:val="28"/>
          <w:szCs w:val="28"/>
          <w:lang w:val="en-GB"/>
        </w:rPr>
        <w:t xml:space="preserve"> and </w:t>
      </w:r>
      <w:r w:rsidRPr="00350EFC">
        <w:rPr>
          <w:rFonts w:ascii="Bookman Old Style" w:hAnsi="Bookman Old Style"/>
          <w:sz w:val="28"/>
          <w:szCs w:val="28"/>
          <w:lang w:val="en-GB"/>
        </w:rPr>
        <w:t xml:space="preserve">proclaimed with the mouth and with </w:t>
      </w:r>
      <w:r w:rsidR="006D181A" w:rsidRPr="00350EFC">
        <w:rPr>
          <w:rFonts w:ascii="Bookman Old Style" w:hAnsi="Bookman Old Style"/>
          <w:sz w:val="28"/>
          <w:szCs w:val="28"/>
          <w:lang w:val="en-GB"/>
        </w:rPr>
        <w:t>our living example</w:t>
      </w:r>
      <w:r w:rsidRPr="00350EFC">
        <w:rPr>
          <w:rFonts w:ascii="Bookman Old Style" w:hAnsi="Bookman Old Style"/>
          <w:sz w:val="28"/>
          <w:szCs w:val="28"/>
          <w:lang w:val="en-GB"/>
        </w:rPr>
        <w:t>. This means that faith is not a private and intimate sentiment. In fact, Pope Francis in his first Encyclical “The light of Faith”, writes: “</w:t>
      </w:r>
      <w:r w:rsidR="00350EFC" w:rsidRPr="00350EFC">
        <w:rPr>
          <w:rFonts w:ascii="Bookman Old Style" w:hAnsi="Bookman Old Style" w:cs="Tahoma"/>
          <w:sz w:val="28"/>
          <w:szCs w:val="28"/>
          <w:lang w:val="en-GB"/>
        </w:rPr>
        <w:t>It is impossible to believe on our own.</w:t>
      </w:r>
      <w:r w:rsidR="00350EFC" w:rsidRPr="00350EFC">
        <w:rPr>
          <w:rFonts w:ascii="Bookman Old Style" w:hAnsi="Bookman Old Style"/>
          <w:sz w:val="28"/>
          <w:szCs w:val="28"/>
          <w:lang w:val="en-GB"/>
        </w:rPr>
        <w:t xml:space="preserve"> </w:t>
      </w:r>
      <w:r w:rsidR="00350EFC" w:rsidRPr="00350EFC">
        <w:rPr>
          <w:rFonts w:ascii="Bookman Old Style" w:hAnsi="Bookman Old Style" w:cs="Tahoma"/>
          <w:sz w:val="28"/>
          <w:szCs w:val="28"/>
          <w:lang w:val="en-GB"/>
        </w:rPr>
        <w:t>Faith is not simply an individual decision which takes place in the depths of the believer’s heart</w:t>
      </w:r>
      <w:r w:rsidRPr="00350EFC">
        <w:rPr>
          <w:rFonts w:ascii="Bookman Old Style" w:hAnsi="Bookman Old Style"/>
          <w:sz w:val="28"/>
          <w:szCs w:val="28"/>
          <w:lang w:val="en-GB"/>
        </w:rPr>
        <w:t>”</w:t>
      </w:r>
      <w:r w:rsidR="00350EFC" w:rsidRPr="00350EFC">
        <w:rPr>
          <w:rFonts w:ascii="Bookman Old Style" w:hAnsi="Bookman Old Style"/>
          <w:sz w:val="28"/>
          <w:szCs w:val="28"/>
          <w:lang w:val="en-GB"/>
        </w:rPr>
        <w:t>.</w:t>
      </w:r>
      <w:r w:rsidRPr="00350EFC">
        <w:rPr>
          <w:rFonts w:ascii="Bookman Old Style" w:hAnsi="Bookman Old Style"/>
          <w:sz w:val="28"/>
          <w:szCs w:val="28"/>
          <w:lang w:val="en-GB"/>
        </w:rPr>
        <w:t xml:space="preserve"> At the same time, faith, is personal, but also common and public; it is not for the few, but for all, without any distinction, as St. Paul says </w:t>
      </w:r>
      <w:r w:rsidR="00BB21C5" w:rsidRPr="00350EFC">
        <w:rPr>
          <w:rFonts w:ascii="Bookman Old Style" w:hAnsi="Bookman Old Style"/>
          <w:i/>
          <w:sz w:val="28"/>
          <w:szCs w:val="28"/>
          <w:lang w:val="en-GB"/>
        </w:rPr>
        <w:t>“Jew of Greek”</w:t>
      </w:r>
      <w:r w:rsidR="002A656B" w:rsidRPr="00350EFC">
        <w:rPr>
          <w:rFonts w:ascii="Bookman Old Style" w:hAnsi="Bookman Old Style"/>
          <w:i/>
          <w:sz w:val="28"/>
          <w:szCs w:val="28"/>
          <w:lang w:val="en-GB"/>
        </w:rPr>
        <w:t xml:space="preserve"> (Gal. 3</w:t>
      </w:r>
      <w:proofErr w:type="gramStart"/>
      <w:r w:rsidR="002A656B" w:rsidRPr="00350EFC">
        <w:rPr>
          <w:rFonts w:ascii="Bookman Old Style" w:hAnsi="Bookman Old Style"/>
          <w:i/>
          <w:sz w:val="28"/>
          <w:szCs w:val="28"/>
          <w:lang w:val="en-GB"/>
        </w:rPr>
        <w:t>,28</w:t>
      </w:r>
      <w:proofErr w:type="gramEnd"/>
      <w:r w:rsidR="002A656B" w:rsidRPr="00350EFC">
        <w:rPr>
          <w:rFonts w:ascii="Bookman Old Style" w:hAnsi="Bookman Old Style"/>
          <w:i/>
          <w:sz w:val="28"/>
          <w:szCs w:val="28"/>
          <w:lang w:val="en-GB"/>
        </w:rPr>
        <w:t>)</w:t>
      </w:r>
      <w:r w:rsidR="00BB21C5" w:rsidRPr="00350EFC">
        <w:rPr>
          <w:rFonts w:ascii="Bookman Old Style" w:hAnsi="Bookman Old Style"/>
          <w:i/>
          <w:sz w:val="28"/>
          <w:szCs w:val="28"/>
          <w:lang w:val="en-GB"/>
        </w:rPr>
        <w:t>;</w:t>
      </w:r>
      <w:r w:rsidR="00BB21C5" w:rsidRPr="00350EFC">
        <w:rPr>
          <w:rFonts w:ascii="Bookman Old Style" w:hAnsi="Bookman Old Style"/>
          <w:sz w:val="28"/>
          <w:szCs w:val="28"/>
          <w:lang w:val="en-GB"/>
        </w:rPr>
        <w:t xml:space="preserve"> that is without distinction of race, culture or geography. </w:t>
      </w:r>
      <w:r w:rsidR="00BB21C5" w:rsidRPr="00350EFC">
        <w:rPr>
          <w:rFonts w:ascii="Bookman Old Style" w:hAnsi="Bookman Old Style"/>
          <w:i/>
          <w:sz w:val="28"/>
          <w:szCs w:val="28"/>
          <w:lang w:val="en-GB"/>
        </w:rPr>
        <w:t>“To the whole world –</w:t>
      </w:r>
      <w:r w:rsidR="002A656B" w:rsidRPr="00350EFC">
        <w:rPr>
          <w:rFonts w:ascii="Bookman Old Style" w:hAnsi="Bookman Old Style"/>
          <w:i/>
          <w:sz w:val="28"/>
          <w:szCs w:val="28"/>
          <w:lang w:val="en-GB"/>
        </w:rPr>
        <w:t xml:space="preserve"> </w:t>
      </w:r>
      <w:r w:rsidR="00BB21C5" w:rsidRPr="00350EFC">
        <w:rPr>
          <w:rFonts w:ascii="Bookman Old Style" w:hAnsi="Bookman Old Style"/>
          <w:sz w:val="28"/>
          <w:szCs w:val="28"/>
          <w:lang w:val="en-GB"/>
        </w:rPr>
        <w:t>the Apostle</w:t>
      </w:r>
      <w:r w:rsidR="002A656B" w:rsidRPr="00350EFC">
        <w:rPr>
          <w:rFonts w:ascii="Bookman Old Style" w:hAnsi="Bookman Old Style"/>
          <w:sz w:val="28"/>
          <w:szCs w:val="28"/>
          <w:lang w:val="en-GB"/>
        </w:rPr>
        <w:t xml:space="preserve"> writes</w:t>
      </w:r>
      <w:r w:rsidR="00BB21C5" w:rsidRPr="00350EFC">
        <w:rPr>
          <w:rFonts w:ascii="Bookman Old Style" w:hAnsi="Bookman Old Style"/>
          <w:i/>
          <w:sz w:val="28"/>
          <w:szCs w:val="28"/>
          <w:lang w:val="en-GB"/>
        </w:rPr>
        <w:t xml:space="preserve"> </w:t>
      </w:r>
      <w:r w:rsidR="002C6300" w:rsidRPr="00350EFC">
        <w:rPr>
          <w:rFonts w:ascii="Bookman Old Style" w:hAnsi="Bookman Old Style"/>
          <w:i/>
          <w:sz w:val="28"/>
          <w:szCs w:val="28"/>
          <w:lang w:val="en-GB"/>
        </w:rPr>
        <w:t>–</w:t>
      </w:r>
      <w:r w:rsidR="00BB21C5" w:rsidRPr="00350EFC">
        <w:rPr>
          <w:rFonts w:ascii="Bookman Old Style" w:hAnsi="Bookman Old Style"/>
          <w:i/>
          <w:sz w:val="28"/>
          <w:szCs w:val="28"/>
          <w:lang w:val="en-GB"/>
        </w:rPr>
        <w:t xml:space="preserve"> </w:t>
      </w:r>
      <w:r w:rsidR="002C6300" w:rsidRPr="00350EFC">
        <w:rPr>
          <w:rFonts w:ascii="Bookman Old Style" w:hAnsi="Bookman Old Style"/>
          <w:i/>
          <w:sz w:val="28"/>
          <w:szCs w:val="28"/>
          <w:lang w:val="en-GB"/>
        </w:rPr>
        <w:t xml:space="preserve">the voice of missionaries has to arrive, to the ends of the earth”. </w:t>
      </w:r>
      <w:r w:rsidR="00BB21C5" w:rsidRPr="00350EFC">
        <w:rPr>
          <w:rFonts w:ascii="Bookman Old Style" w:hAnsi="Bookman Old Style"/>
          <w:sz w:val="28"/>
          <w:szCs w:val="28"/>
          <w:lang w:val="en-GB"/>
        </w:rPr>
        <w:t xml:space="preserve">In this </w:t>
      </w:r>
      <w:r w:rsidR="002A656B" w:rsidRPr="00350EFC">
        <w:rPr>
          <w:rFonts w:ascii="Bookman Old Style" w:hAnsi="Bookman Old Style"/>
          <w:sz w:val="28"/>
          <w:szCs w:val="28"/>
          <w:lang w:val="en-GB"/>
        </w:rPr>
        <w:t>sense</w:t>
      </w:r>
      <w:r w:rsidR="00BB21C5" w:rsidRPr="00350EFC">
        <w:rPr>
          <w:rFonts w:ascii="Bookman Old Style" w:hAnsi="Bookman Old Style"/>
          <w:sz w:val="28"/>
          <w:szCs w:val="28"/>
          <w:lang w:val="en-GB"/>
        </w:rPr>
        <w:t xml:space="preserve"> our faith is catholic, </w:t>
      </w:r>
      <w:r w:rsidR="002A656B" w:rsidRPr="00350EFC">
        <w:rPr>
          <w:rFonts w:ascii="Bookman Old Style" w:hAnsi="Bookman Old Style"/>
          <w:sz w:val="28"/>
          <w:szCs w:val="28"/>
          <w:lang w:val="en-GB"/>
        </w:rPr>
        <w:t>rather</w:t>
      </w:r>
      <w:r w:rsidR="00BB21C5" w:rsidRPr="00350EFC">
        <w:rPr>
          <w:rFonts w:ascii="Bookman Old Style" w:hAnsi="Bookman Old Style"/>
          <w:sz w:val="28"/>
          <w:szCs w:val="28"/>
          <w:lang w:val="en-GB"/>
        </w:rPr>
        <w:t xml:space="preserve"> universal and open to all.</w:t>
      </w:r>
    </w:p>
    <w:p w:rsidR="00BC3981" w:rsidRPr="00CC2383" w:rsidRDefault="00BC3981" w:rsidP="00363ACD">
      <w:pPr>
        <w:pStyle w:val="Paragrafoelenco"/>
        <w:jc w:val="both"/>
        <w:rPr>
          <w:rFonts w:ascii="Bookman Old Style" w:hAnsi="Bookman Old Style"/>
          <w:sz w:val="28"/>
          <w:szCs w:val="28"/>
          <w:lang w:val="mt-MT"/>
        </w:rPr>
      </w:pPr>
    </w:p>
    <w:p w:rsidR="002C2A31" w:rsidRPr="002A656B" w:rsidRDefault="00BB21C5" w:rsidP="00363ACD">
      <w:pPr>
        <w:pStyle w:val="Paragrafoelenco"/>
        <w:numPr>
          <w:ilvl w:val="0"/>
          <w:numId w:val="4"/>
        </w:numPr>
        <w:jc w:val="both"/>
        <w:rPr>
          <w:rFonts w:ascii="Bookman Old Style" w:hAnsi="Bookman Old Style"/>
          <w:sz w:val="28"/>
          <w:szCs w:val="28"/>
          <w:u w:val="single"/>
          <w:lang w:val="en-GB"/>
        </w:rPr>
      </w:pPr>
      <w:r w:rsidRPr="00BB21C5">
        <w:rPr>
          <w:rFonts w:ascii="Bookman Old Style" w:hAnsi="Bookman Old Style"/>
          <w:sz w:val="28"/>
          <w:szCs w:val="28"/>
          <w:lang w:val="en-GB"/>
        </w:rPr>
        <w:t>If faith is not an individual</w:t>
      </w:r>
      <w:r w:rsidR="006C64E0" w:rsidRPr="006C64E0">
        <w:rPr>
          <w:rFonts w:ascii="Bookman Old Style" w:hAnsi="Bookman Old Style"/>
          <w:sz w:val="28"/>
          <w:szCs w:val="28"/>
          <w:lang w:val="en-GB"/>
        </w:rPr>
        <w:t xml:space="preserve"> </w:t>
      </w:r>
      <w:r w:rsidR="006C64E0">
        <w:rPr>
          <w:rFonts w:ascii="Bookman Old Style" w:hAnsi="Bookman Old Style"/>
          <w:sz w:val="28"/>
          <w:szCs w:val="28"/>
          <w:lang w:val="en-GB"/>
        </w:rPr>
        <w:t>element</w:t>
      </w:r>
      <w:r w:rsidRPr="00BB21C5">
        <w:rPr>
          <w:rFonts w:ascii="Bookman Old Style" w:hAnsi="Bookman Old Style"/>
          <w:sz w:val="28"/>
          <w:szCs w:val="28"/>
          <w:lang w:val="en-GB"/>
        </w:rPr>
        <w:t xml:space="preserve">, </w:t>
      </w:r>
      <w:r>
        <w:rPr>
          <w:rFonts w:ascii="Bookman Old Style" w:hAnsi="Bookman Old Style"/>
          <w:sz w:val="28"/>
          <w:szCs w:val="28"/>
          <w:lang w:val="en-GB"/>
        </w:rPr>
        <w:t>it means that it is communal, that is</w:t>
      </w:r>
      <w:r w:rsidR="006C64E0">
        <w:rPr>
          <w:rFonts w:ascii="Bookman Old Style" w:hAnsi="Bookman Old Style"/>
          <w:sz w:val="28"/>
          <w:szCs w:val="28"/>
          <w:lang w:val="en-GB"/>
        </w:rPr>
        <w:t>,</w:t>
      </w:r>
      <w:r>
        <w:rPr>
          <w:rFonts w:ascii="Bookman Old Style" w:hAnsi="Bookman Old Style"/>
          <w:sz w:val="28"/>
          <w:szCs w:val="28"/>
          <w:lang w:val="en-GB"/>
        </w:rPr>
        <w:t xml:space="preserve"> it is communion between persons, and this means being Church; it is communion of persons, the same way as the Apostles where around Jesus and Mary</w:t>
      </w:r>
      <w:r w:rsidRPr="00BB21C5">
        <w:rPr>
          <w:rFonts w:ascii="Bookman Old Style" w:hAnsi="Bookman Old Style"/>
          <w:sz w:val="28"/>
          <w:szCs w:val="28"/>
          <w:lang w:val="en-GB"/>
        </w:rPr>
        <w:t xml:space="preserve">, enlivened </w:t>
      </w:r>
      <w:r>
        <w:rPr>
          <w:rFonts w:ascii="Bookman Old Style" w:hAnsi="Bookman Old Style"/>
          <w:sz w:val="28"/>
          <w:szCs w:val="28"/>
          <w:lang w:val="en-GB"/>
        </w:rPr>
        <w:t>by the Holy Spirit, and therefore sent. This is what today’s Gospel is also telling us, Jesus, before concluding His mission</w:t>
      </w:r>
      <w:r w:rsidR="00363ACD">
        <w:rPr>
          <w:rFonts w:ascii="Bookman Old Style" w:hAnsi="Bookman Old Style"/>
          <w:sz w:val="28"/>
          <w:szCs w:val="28"/>
          <w:lang w:val="en-GB"/>
        </w:rPr>
        <w:t xml:space="preserve">, sends the </w:t>
      </w:r>
      <w:r w:rsidR="00363ACD" w:rsidRPr="006C64E0">
        <w:rPr>
          <w:rFonts w:ascii="Bookman Old Style" w:hAnsi="Bookman Old Style"/>
          <w:sz w:val="28"/>
          <w:szCs w:val="28"/>
          <w:lang w:val="en-GB"/>
        </w:rPr>
        <w:t>Apostles:</w:t>
      </w:r>
      <w:r w:rsidR="00363ACD" w:rsidRPr="006C64E0">
        <w:rPr>
          <w:rFonts w:ascii="Bookman Old Style" w:hAnsi="Bookman Old Style"/>
          <w:i/>
          <w:sz w:val="28"/>
          <w:szCs w:val="28"/>
          <w:lang w:val="en-GB"/>
        </w:rPr>
        <w:t xml:space="preserve"> “</w:t>
      </w:r>
      <w:r w:rsidR="006C64E0" w:rsidRPr="006C64E0">
        <w:rPr>
          <w:rStyle w:val="text"/>
          <w:rFonts w:ascii="Bookman Old Style" w:hAnsi="Bookman Old Style"/>
          <w:i/>
          <w:sz w:val="28"/>
          <w:szCs w:val="28"/>
          <w:lang w:val="en-GB"/>
        </w:rPr>
        <w:t xml:space="preserve">All authority in heaven and on earth has been given to me. </w:t>
      </w:r>
      <w:r w:rsidR="006C64E0" w:rsidRPr="006C64E0">
        <w:rPr>
          <w:rStyle w:val="text"/>
          <w:rFonts w:ascii="Bookman Old Style" w:hAnsi="Bookman Old Style"/>
          <w:i/>
          <w:sz w:val="28"/>
          <w:szCs w:val="28"/>
          <w:vertAlign w:val="superscript"/>
          <w:lang w:val="en-GB"/>
        </w:rPr>
        <w:t>19 </w:t>
      </w:r>
      <w:r w:rsidR="006C64E0" w:rsidRPr="006C64E0">
        <w:rPr>
          <w:rStyle w:val="text"/>
          <w:rFonts w:ascii="Bookman Old Style" w:hAnsi="Bookman Old Style"/>
          <w:i/>
          <w:sz w:val="28"/>
          <w:szCs w:val="28"/>
          <w:lang w:val="en-GB"/>
        </w:rPr>
        <w:t>Go therefore and make disciples of all nations, baptizing them in the name of the Father and of the Son and of the Holy Spirit</w:t>
      </w:r>
      <w:r w:rsidR="002A656B" w:rsidRPr="006C64E0">
        <w:rPr>
          <w:rStyle w:val="woj"/>
          <w:rFonts w:ascii="Bookman Old Style" w:hAnsi="Bookman Old Style"/>
          <w:i/>
          <w:sz w:val="28"/>
          <w:szCs w:val="28"/>
          <w:lang w:val="en-GB"/>
        </w:rPr>
        <w:t>”.</w:t>
      </w:r>
      <w:r w:rsidR="002A656B" w:rsidRPr="006C64E0">
        <w:rPr>
          <w:rStyle w:val="woj"/>
          <w:i/>
          <w:lang w:val="en-GB"/>
        </w:rPr>
        <w:t xml:space="preserve"> </w:t>
      </w:r>
    </w:p>
    <w:p w:rsidR="00BB21C5" w:rsidRPr="002A656B" w:rsidRDefault="00BB21C5" w:rsidP="00363ACD">
      <w:pPr>
        <w:pStyle w:val="Paragrafoelenco"/>
        <w:jc w:val="both"/>
        <w:rPr>
          <w:rFonts w:ascii="Bookman Old Style" w:hAnsi="Bookman Old Style"/>
          <w:sz w:val="28"/>
          <w:szCs w:val="28"/>
          <w:u w:val="single"/>
          <w:lang w:val="en-GB"/>
        </w:rPr>
      </w:pPr>
    </w:p>
    <w:p w:rsidR="00BB21C5" w:rsidRPr="002A656B" w:rsidRDefault="00BB21C5" w:rsidP="00363ACD">
      <w:pPr>
        <w:pStyle w:val="Paragrafoelenco"/>
        <w:jc w:val="both"/>
        <w:rPr>
          <w:rFonts w:ascii="Bookman Old Style" w:hAnsi="Bookman Old Style"/>
          <w:sz w:val="28"/>
          <w:szCs w:val="28"/>
          <w:u w:val="single"/>
          <w:lang w:val="en-GB"/>
        </w:rPr>
      </w:pPr>
    </w:p>
    <w:p w:rsidR="002C2A31" w:rsidRPr="00363ACD" w:rsidRDefault="00363ACD" w:rsidP="005505C0">
      <w:pPr>
        <w:pStyle w:val="Paragrafoelenco"/>
        <w:ind w:left="0"/>
        <w:jc w:val="both"/>
        <w:rPr>
          <w:rFonts w:ascii="Bookman Old Style" w:hAnsi="Bookman Old Style"/>
          <w:sz w:val="28"/>
          <w:szCs w:val="28"/>
          <w:lang w:val="en-GB"/>
        </w:rPr>
      </w:pPr>
      <w:bookmarkStart w:id="0" w:name="_GoBack"/>
      <w:r w:rsidRPr="00363ACD">
        <w:rPr>
          <w:rFonts w:ascii="Bookman Old Style" w:hAnsi="Bookman Old Style"/>
          <w:sz w:val="28"/>
          <w:szCs w:val="28"/>
          <w:lang w:val="en-GB"/>
        </w:rPr>
        <w:t>D</w:t>
      </w:r>
      <w:r>
        <w:rPr>
          <w:rFonts w:ascii="Bookman Old Style" w:hAnsi="Bookman Old Style"/>
          <w:sz w:val="28"/>
          <w:szCs w:val="28"/>
          <w:lang w:val="en-GB"/>
        </w:rPr>
        <w:t>ear brothers and sisters of Da N</w:t>
      </w:r>
      <w:r w:rsidRPr="00363ACD">
        <w:rPr>
          <w:rFonts w:ascii="Bookman Old Style" w:hAnsi="Bookman Old Style"/>
          <w:sz w:val="28"/>
          <w:szCs w:val="28"/>
          <w:lang w:val="en-GB"/>
        </w:rPr>
        <w:t>ang; dear brothers and sisters of Vietnam; I ask you to make yours this same mission, and with the same enthusiasm</w:t>
      </w:r>
      <w:r>
        <w:rPr>
          <w:rFonts w:ascii="Bookman Old Style" w:hAnsi="Bookman Old Style"/>
          <w:sz w:val="28"/>
          <w:szCs w:val="28"/>
          <w:lang w:val="en-GB"/>
        </w:rPr>
        <w:t xml:space="preserve"> of the Apostles and the M</w:t>
      </w:r>
      <w:r w:rsidRPr="00363ACD">
        <w:rPr>
          <w:rFonts w:ascii="Bookman Old Style" w:hAnsi="Bookman Old Style"/>
          <w:sz w:val="28"/>
          <w:szCs w:val="28"/>
          <w:lang w:val="en-GB"/>
        </w:rPr>
        <w:t xml:space="preserve">issionaries that have brought you the faith, </w:t>
      </w:r>
      <w:r>
        <w:rPr>
          <w:rFonts w:ascii="Bookman Old Style" w:hAnsi="Bookman Old Style"/>
          <w:sz w:val="28"/>
          <w:szCs w:val="28"/>
          <w:lang w:val="en-GB"/>
        </w:rPr>
        <w:t>take it forward. How many people are waiting to know here</w:t>
      </w:r>
      <w:r w:rsidR="006C64E0">
        <w:rPr>
          <w:rFonts w:ascii="Bookman Old Style" w:hAnsi="Bookman Old Style"/>
          <w:sz w:val="28"/>
          <w:szCs w:val="28"/>
          <w:lang w:val="en-GB"/>
        </w:rPr>
        <w:t xml:space="preserve"> and</w:t>
      </w:r>
      <w:r>
        <w:rPr>
          <w:rFonts w:ascii="Bookman Old Style" w:hAnsi="Bookman Old Style"/>
          <w:sz w:val="28"/>
          <w:szCs w:val="28"/>
          <w:lang w:val="en-GB"/>
        </w:rPr>
        <w:t xml:space="preserve"> today, </w:t>
      </w:r>
      <w:proofErr w:type="gramStart"/>
      <w:r>
        <w:rPr>
          <w:rFonts w:ascii="Bookman Old Style" w:hAnsi="Bookman Old Style"/>
          <w:sz w:val="28"/>
          <w:szCs w:val="28"/>
          <w:lang w:val="en-GB"/>
        </w:rPr>
        <w:t>Christ.</w:t>
      </w:r>
      <w:proofErr w:type="gramEnd"/>
      <w:r>
        <w:rPr>
          <w:rFonts w:ascii="Bookman Old Style" w:hAnsi="Bookman Old Style"/>
          <w:sz w:val="28"/>
          <w:szCs w:val="28"/>
          <w:lang w:val="en-GB"/>
        </w:rPr>
        <w:t xml:space="preserve">  Good Apostolate!</w:t>
      </w:r>
    </w:p>
    <w:bookmarkEnd w:id="0"/>
    <w:p w:rsidR="00D93C52" w:rsidRPr="002C2A31" w:rsidRDefault="00D93C52" w:rsidP="00363ACD">
      <w:pPr>
        <w:jc w:val="both"/>
        <w:rPr>
          <w:rFonts w:ascii="Bookman Old Style" w:hAnsi="Bookman Old Style"/>
          <w:sz w:val="28"/>
          <w:szCs w:val="28"/>
        </w:rPr>
      </w:pPr>
    </w:p>
    <w:sectPr w:rsidR="00D93C52" w:rsidRPr="002C2A31" w:rsidSect="005505C0">
      <w:footerReference w:type="default" r:id="rId8"/>
      <w:pgSz w:w="11906" w:h="16838"/>
      <w:pgMar w:top="1417" w:right="1134" w:bottom="1134" w:left="1134"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BDE" w:rsidRDefault="001B3BDE" w:rsidP="0073282F">
      <w:pPr>
        <w:spacing w:after="0" w:line="240" w:lineRule="auto"/>
      </w:pPr>
      <w:r>
        <w:separator/>
      </w:r>
    </w:p>
  </w:endnote>
  <w:endnote w:type="continuationSeparator" w:id="0">
    <w:p w:rsidR="001B3BDE" w:rsidRDefault="001B3BDE" w:rsidP="00732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341672"/>
      <w:docPartObj>
        <w:docPartGallery w:val="Page Numbers (Bottom of Page)"/>
        <w:docPartUnique/>
      </w:docPartObj>
    </w:sdtPr>
    <w:sdtEndPr>
      <w:rPr>
        <w:rFonts w:ascii="Bookman Old Style" w:hAnsi="Bookman Old Style"/>
      </w:rPr>
    </w:sdtEndPr>
    <w:sdtContent>
      <w:p w:rsidR="0073282F" w:rsidRPr="005505C0" w:rsidRDefault="0073282F">
        <w:pPr>
          <w:pStyle w:val="Pidipagina"/>
          <w:jc w:val="right"/>
          <w:rPr>
            <w:rFonts w:ascii="Bookman Old Style" w:hAnsi="Bookman Old Style"/>
          </w:rPr>
        </w:pPr>
        <w:r w:rsidRPr="005505C0">
          <w:rPr>
            <w:rFonts w:ascii="Bookman Old Style" w:hAnsi="Bookman Old Style"/>
          </w:rPr>
          <w:fldChar w:fldCharType="begin"/>
        </w:r>
        <w:r w:rsidRPr="005505C0">
          <w:rPr>
            <w:rFonts w:ascii="Bookman Old Style" w:hAnsi="Bookman Old Style"/>
          </w:rPr>
          <w:instrText>PAGE   \* MERGEFORMAT</w:instrText>
        </w:r>
        <w:r w:rsidRPr="005505C0">
          <w:rPr>
            <w:rFonts w:ascii="Bookman Old Style" w:hAnsi="Bookman Old Style"/>
          </w:rPr>
          <w:fldChar w:fldCharType="separate"/>
        </w:r>
        <w:r w:rsidR="005505C0">
          <w:rPr>
            <w:rFonts w:ascii="Bookman Old Style" w:hAnsi="Bookman Old Style"/>
            <w:noProof/>
          </w:rPr>
          <w:t>2</w:t>
        </w:r>
        <w:r w:rsidRPr="005505C0">
          <w:rPr>
            <w:rFonts w:ascii="Bookman Old Style" w:hAnsi="Bookman Old Style"/>
          </w:rPr>
          <w:fldChar w:fldCharType="end"/>
        </w:r>
      </w:p>
    </w:sdtContent>
  </w:sdt>
  <w:p w:rsidR="0073282F" w:rsidRDefault="0073282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BDE" w:rsidRDefault="001B3BDE" w:rsidP="0073282F">
      <w:pPr>
        <w:spacing w:after="0" w:line="240" w:lineRule="auto"/>
      </w:pPr>
      <w:r>
        <w:separator/>
      </w:r>
    </w:p>
  </w:footnote>
  <w:footnote w:type="continuationSeparator" w:id="0">
    <w:p w:rsidR="001B3BDE" w:rsidRDefault="001B3BDE" w:rsidP="007328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384D"/>
    <w:multiLevelType w:val="hybridMultilevel"/>
    <w:tmpl w:val="5E265E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865447B"/>
    <w:multiLevelType w:val="hybridMultilevel"/>
    <w:tmpl w:val="162018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1350AAD"/>
    <w:multiLevelType w:val="hybridMultilevel"/>
    <w:tmpl w:val="6B6C7EFA"/>
    <w:lvl w:ilvl="0" w:tplc="B2223F08">
      <w:start w:val="1"/>
      <w:numFmt w:val="bullet"/>
      <w:lvlText w:val="-"/>
      <w:lvlJc w:val="left"/>
      <w:pPr>
        <w:ind w:left="720" w:hanging="360"/>
      </w:pPr>
      <w:rPr>
        <w:rFonts w:ascii="Bookman Old Style" w:eastAsiaTheme="minorHAnsi" w:hAnsi="Bookman Old Styl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80E2275"/>
    <w:multiLevelType w:val="hybridMultilevel"/>
    <w:tmpl w:val="DB9C79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A7"/>
    <w:rsid w:val="00166140"/>
    <w:rsid w:val="001B3BDE"/>
    <w:rsid w:val="0027080F"/>
    <w:rsid w:val="002A3838"/>
    <w:rsid w:val="002A5B8E"/>
    <w:rsid w:val="002A656B"/>
    <w:rsid w:val="002C2A31"/>
    <w:rsid w:val="002C6300"/>
    <w:rsid w:val="0033004F"/>
    <w:rsid w:val="00350EFC"/>
    <w:rsid w:val="00363ACD"/>
    <w:rsid w:val="0040517C"/>
    <w:rsid w:val="00545893"/>
    <w:rsid w:val="005505C0"/>
    <w:rsid w:val="00575D37"/>
    <w:rsid w:val="005841E3"/>
    <w:rsid w:val="00675740"/>
    <w:rsid w:val="006A2C0B"/>
    <w:rsid w:val="006A6BD8"/>
    <w:rsid w:val="006C64E0"/>
    <w:rsid w:val="006D181A"/>
    <w:rsid w:val="006E0BA7"/>
    <w:rsid w:val="0073282F"/>
    <w:rsid w:val="00735998"/>
    <w:rsid w:val="0076511E"/>
    <w:rsid w:val="007929A3"/>
    <w:rsid w:val="007D39C9"/>
    <w:rsid w:val="00846917"/>
    <w:rsid w:val="008473CD"/>
    <w:rsid w:val="00900E12"/>
    <w:rsid w:val="00903316"/>
    <w:rsid w:val="0099597E"/>
    <w:rsid w:val="009C331F"/>
    <w:rsid w:val="00AA2911"/>
    <w:rsid w:val="00BB21C5"/>
    <w:rsid w:val="00BC3981"/>
    <w:rsid w:val="00C510E6"/>
    <w:rsid w:val="00CC2383"/>
    <w:rsid w:val="00D93C52"/>
    <w:rsid w:val="00D966FD"/>
    <w:rsid w:val="00E318A4"/>
    <w:rsid w:val="00F34D7D"/>
    <w:rsid w:val="00FF6C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28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282F"/>
  </w:style>
  <w:style w:type="paragraph" w:styleId="Pidipagina">
    <w:name w:val="footer"/>
    <w:basedOn w:val="Normale"/>
    <w:link w:val="PidipaginaCarattere"/>
    <w:uiPriority w:val="99"/>
    <w:unhideWhenUsed/>
    <w:rsid w:val="007328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282F"/>
  </w:style>
  <w:style w:type="paragraph" w:styleId="Testofumetto">
    <w:name w:val="Balloon Text"/>
    <w:basedOn w:val="Normale"/>
    <w:link w:val="TestofumettoCarattere"/>
    <w:uiPriority w:val="99"/>
    <w:semiHidden/>
    <w:unhideWhenUsed/>
    <w:rsid w:val="007328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282F"/>
    <w:rPr>
      <w:rFonts w:ascii="Tahoma" w:hAnsi="Tahoma" w:cs="Tahoma"/>
      <w:sz w:val="16"/>
      <w:szCs w:val="16"/>
    </w:rPr>
  </w:style>
  <w:style w:type="paragraph" w:styleId="Paragrafoelenco">
    <w:name w:val="List Paragraph"/>
    <w:basedOn w:val="Normale"/>
    <w:uiPriority w:val="34"/>
    <w:qFormat/>
    <w:rsid w:val="00D93C52"/>
    <w:pPr>
      <w:ind w:left="720"/>
      <w:contextualSpacing/>
    </w:pPr>
  </w:style>
  <w:style w:type="character" w:customStyle="1" w:styleId="hps">
    <w:name w:val="hps"/>
    <w:basedOn w:val="Carpredefinitoparagrafo"/>
    <w:rsid w:val="00846917"/>
  </w:style>
  <w:style w:type="character" w:customStyle="1" w:styleId="atn">
    <w:name w:val="atn"/>
    <w:basedOn w:val="Carpredefinitoparagrafo"/>
    <w:rsid w:val="0076511E"/>
  </w:style>
  <w:style w:type="paragraph" w:customStyle="1" w:styleId="line1">
    <w:name w:val="line1"/>
    <w:basedOn w:val="Normale"/>
    <w:rsid w:val="00CC2383"/>
    <w:pPr>
      <w:spacing w:before="100" w:beforeAutospacing="1" w:after="100" w:afterAutospacing="1" w:line="240" w:lineRule="auto"/>
    </w:pPr>
    <w:rPr>
      <w:rFonts w:ascii="Times New Roman" w:eastAsia="Times New Roman" w:hAnsi="Times New Roman" w:cs="Times New Roman"/>
      <w:sz w:val="24"/>
      <w:szCs w:val="24"/>
      <w:lang w:val="mt-MT" w:eastAsia="mt-MT"/>
    </w:rPr>
  </w:style>
  <w:style w:type="character" w:customStyle="1" w:styleId="reftext">
    <w:name w:val="reftext"/>
    <w:basedOn w:val="Carpredefinitoparagrafo"/>
    <w:rsid w:val="00CC2383"/>
  </w:style>
  <w:style w:type="character" w:styleId="Collegamentoipertestuale">
    <w:name w:val="Hyperlink"/>
    <w:basedOn w:val="Carpredefinitoparagrafo"/>
    <w:uiPriority w:val="99"/>
    <w:semiHidden/>
    <w:unhideWhenUsed/>
    <w:rsid w:val="00CC2383"/>
    <w:rPr>
      <w:color w:val="0000FF"/>
      <w:u w:val="single"/>
    </w:rPr>
  </w:style>
  <w:style w:type="paragraph" w:customStyle="1" w:styleId="line2">
    <w:name w:val="line2"/>
    <w:basedOn w:val="Normale"/>
    <w:rsid w:val="00CC2383"/>
    <w:pPr>
      <w:spacing w:before="100" w:beforeAutospacing="1" w:after="100" w:afterAutospacing="1" w:line="240" w:lineRule="auto"/>
    </w:pPr>
    <w:rPr>
      <w:rFonts w:ascii="Times New Roman" w:eastAsia="Times New Roman" w:hAnsi="Times New Roman" w:cs="Times New Roman"/>
      <w:sz w:val="24"/>
      <w:szCs w:val="24"/>
      <w:lang w:val="mt-MT" w:eastAsia="mt-MT"/>
    </w:rPr>
  </w:style>
  <w:style w:type="character" w:customStyle="1" w:styleId="name">
    <w:name w:val="name"/>
    <w:basedOn w:val="Carpredefinitoparagrafo"/>
    <w:rsid w:val="00CC2383"/>
  </w:style>
  <w:style w:type="character" w:customStyle="1" w:styleId="text">
    <w:name w:val="text"/>
    <w:basedOn w:val="Carpredefinitoparagrafo"/>
    <w:rsid w:val="002A656B"/>
  </w:style>
  <w:style w:type="character" w:customStyle="1" w:styleId="woj">
    <w:name w:val="woj"/>
    <w:basedOn w:val="Carpredefinitoparagrafo"/>
    <w:rsid w:val="002A65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328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282F"/>
  </w:style>
  <w:style w:type="paragraph" w:styleId="Pidipagina">
    <w:name w:val="footer"/>
    <w:basedOn w:val="Normale"/>
    <w:link w:val="PidipaginaCarattere"/>
    <w:uiPriority w:val="99"/>
    <w:unhideWhenUsed/>
    <w:rsid w:val="007328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282F"/>
  </w:style>
  <w:style w:type="paragraph" w:styleId="Testofumetto">
    <w:name w:val="Balloon Text"/>
    <w:basedOn w:val="Normale"/>
    <w:link w:val="TestofumettoCarattere"/>
    <w:uiPriority w:val="99"/>
    <w:semiHidden/>
    <w:unhideWhenUsed/>
    <w:rsid w:val="007328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3282F"/>
    <w:rPr>
      <w:rFonts w:ascii="Tahoma" w:hAnsi="Tahoma" w:cs="Tahoma"/>
      <w:sz w:val="16"/>
      <w:szCs w:val="16"/>
    </w:rPr>
  </w:style>
  <w:style w:type="paragraph" w:styleId="Paragrafoelenco">
    <w:name w:val="List Paragraph"/>
    <w:basedOn w:val="Normale"/>
    <w:uiPriority w:val="34"/>
    <w:qFormat/>
    <w:rsid w:val="00D93C52"/>
    <w:pPr>
      <w:ind w:left="720"/>
      <w:contextualSpacing/>
    </w:pPr>
  </w:style>
  <w:style w:type="character" w:customStyle="1" w:styleId="hps">
    <w:name w:val="hps"/>
    <w:basedOn w:val="Carpredefinitoparagrafo"/>
    <w:rsid w:val="00846917"/>
  </w:style>
  <w:style w:type="character" w:customStyle="1" w:styleId="atn">
    <w:name w:val="atn"/>
    <w:basedOn w:val="Carpredefinitoparagrafo"/>
    <w:rsid w:val="0076511E"/>
  </w:style>
  <w:style w:type="paragraph" w:customStyle="1" w:styleId="line1">
    <w:name w:val="line1"/>
    <w:basedOn w:val="Normale"/>
    <w:rsid w:val="00CC2383"/>
    <w:pPr>
      <w:spacing w:before="100" w:beforeAutospacing="1" w:after="100" w:afterAutospacing="1" w:line="240" w:lineRule="auto"/>
    </w:pPr>
    <w:rPr>
      <w:rFonts w:ascii="Times New Roman" w:eastAsia="Times New Roman" w:hAnsi="Times New Roman" w:cs="Times New Roman"/>
      <w:sz w:val="24"/>
      <w:szCs w:val="24"/>
      <w:lang w:val="mt-MT" w:eastAsia="mt-MT"/>
    </w:rPr>
  </w:style>
  <w:style w:type="character" w:customStyle="1" w:styleId="reftext">
    <w:name w:val="reftext"/>
    <w:basedOn w:val="Carpredefinitoparagrafo"/>
    <w:rsid w:val="00CC2383"/>
  </w:style>
  <w:style w:type="character" w:styleId="Collegamentoipertestuale">
    <w:name w:val="Hyperlink"/>
    <w:basedOn w:val="Carpredefinitoparagrafo"/>
    <w:uiPriority w:val="99"/>
    <w:semiHidden/>
    <w:unhideWhenUsed/>
    <w:rsid w:val="00CC2383"/>
    <w:rPr>
      <w:color w:val="0000FF"/>
      <w:u w:val="single"/>
    </w:rPr>
  </w:style>
  <w:style w:type="paragraph" w:customStyle="1" w:styleId="line2">
    <w:name w:val="line2"/>
    <w:basedOn w:val="Normale"/>
    <w:rsid w:val="00CC2383"/>
    <w:pPr>
      <w:spacing w:before="100" w:beforeAutospacing="1" w:after="100" w:afterAutospacing="1" w:line="240" w:lineRule="auto"/>
    </w:pPr>
    <w:rPr>
      <w:rFonts w:ascii="Times New Roman" w:eastAsia="Times New Roman" w:hAnsi="Times New Roman" w:cs="Times New Roman"/>
      <w:sz w:val="24"/>
      <w:szCs w:val="24"/>
      <w:lang w:val="mt-MT" w:eastAsia="mt-MT"/>
    </w:rPr>
  </w:style>
  <w:style w:type="character" w:customStyle="1" w:styleId="name">
    <w:name w:val="name"/>
    <w:basedOn w:val="Carpredefinitoparagrafo"/>
    <w:rsid w:val="00CC2383"/>
  </w:style>
  <w:style w:type="character" w:customStyle="1" w:styleId="text">
    <w:name w:val="text"/>
    <w:basedOn w:val="Carpredefinitoparagrafo"/>
    <w:rsid w:val="002A656B"/>
  </w:style>
  <w:style w:type="character" w:customStyle="1" w:styleId="woj">
    <w:name w:val="woj"/>
    <w:basedOn w:val="Carpredefinitoparagrafo"/>
    <w:rsid w:val="002A6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9702">
      <w:bodyDiv w:val="1"/>
      <w:marLeft w:val="0"/>
      <w:marRight w:val="0"/>
      <w:marTop w:val="0"/>
      <w:marBottom w:val="0"/>
      <w:divBdr>
        <w:top w:val="none" w:sz="0" w:space="0" w:color="auto"/>
        <w:left w:val="none" w:sz="0" w:space="0" w:color="auto"/>
        <w:bottom w:val="none" w:sz="0" w:space="0" w:color="auto"/>
        <w:right w:val="none" w:sz="0" w:space="0" w:color="auto"/>
      </w:divBdr>
      <w:divsChild>
        <w:div w:id="1659385619">
          <w:marLeft w:val="0"/>
          <w:marRight w:val="0"/>
          <w:marTop w:val="0"/>
          <w:marBottom w:val="0"/>
          <w:divBdr>
            <w:top w:val="none" w:sz="0" w:space="0" w:color="auto"/>
            <w:left w:val="none" w:sz="0" w:space="0" w:color="auto"/>
            <w:bottom w:val="none" w:sz="0" w:space="0" w:color="auto"/>
            <w:right w:val="none" w:sz="0" w:space="0" w:color="auto"/>
          </w:divBdr>
          <w:divsChild>
            <w:div w:id="1797218507">
              <w:marLeft w:val="0"/>
              <w:marRight w:val="0"/>
              <w:marTop w:val="0"/>
              <w:marBottom w:val="0"/>
              <w:divBdr>
                <w:top w:val="none" w:sz="0" w:space="0" w:color="auto"/>
                <w:left w:val="none" w:sz="0" w:space="0" w:color="auto"/>
                <w:bottom w:val="none" w:sz="0" w:space="0" w:color="auto"/>
                <w:right w:val="none" w:sz="0" w:space="0" w:color="auto"/>
              </w:divBdr>
              <w:divsChild>
                <w:div w:id="717094941">
                  <w:marLeft w:val="0"/>
                  <w:marRight w:val="0"/>
                  <w:marTop w:val="0"/>
                  <w:marBottom w:val="0"/>
                  <w:divBdr>
                    <w:top w:val="none" w:sz="0" w:space="0" w:color="auto"/>
                    <w:left w:val="none" w:sz="0" w:space="0" w:color="auto"/>
                    <w:bottom w:val="none" w:sz="0" w:space="0" w:color="auto"/>
                    <w:right w:val="none" w:sz="0" w:space="0" w:color="auto"/>
                  </w:divBdr>
                  <w:divsChild>
                    <w:div w:id="154725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620</Words>
  <Characters>3534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Raffaella Petrini</dc:creator>
  <cp:lastModifiedBy>Sr. Raffaella Petrini</cp:lastModifiedBy>
  <cp:revision>4</cp:revision>
  <cp:lastPrinted>2015-01-05T12:07:00Z</cp:lastPrinted>
  <dcterms:created xsi:type="dcterms:W3CDTF">2015-01-07T09:14:00Z</dcterms:created>
  <dcterms:modified xsi:type="dcterms:W3CDTF">2015-01-10T10:19:00Z</dcterms:modified>
</cp:coreProperties>
</file>